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75E3F" w14:textId="6EDE13BA" w:rsidR="00612990" w:rsidRPr="00EA4453" w:rsidRDefault="00EA4453" w:rsidP="00EA4453">
      <w:pPr>
        <w:pBdr>
          <w:top w:val="single" w:sz="18" w:space="1" w:color="FF0000"/>
          <w:left w:val="single" w:sz="18" w:space="4" w:color="FF0000"/>
          <w:bottom w:val="single" w:sz="18" w:space="1" w:color="FF0000"/>
          <w:right w:val="single" w:sz="18" w:space="4" w:color="FF0000"/>
        </w:pBdr>
        <w:jc w:val="center"/>
        <w:rPr>
          <w:rFonts w:ascii="Lucida Calligraphy" w:hAnsi="Lucida Calligraphy"/>
          <w:b/>
          <w:caps/>
          <w:color w:val="0070C0"/>
          <w:sz w:val="32"/>
          <w:szCs w:val="32"/>
        </w:rPr>
      </w:pPr>
      <w:r w:rsidRPr="00EA4453">
        <w:rPr>
          <w:noProof/>
          <w:color w:val="0070C0"/>
        </w:rPr>
        <w:drawing>
          <wp:anchor distT="0" distB="0" distL="114300" distR="114300" simplePos="0" relativeHeight="251662848" behindDoc="0" locked="0" layoutInCell="1" allowOverlap="1" wp14:anchorId="6AAE5685" wp14:editId="3D3A239A">
            <wp:simplePos x="0" y="0"/>
            <wp:positionH relativeFrom="column">
              <wp:posOffset>5998210</wp:posOffset>
            </wp:positionH>
            <wp:positionV relativeFrom="paragraph">
              <wp:posOffset>-17780</wp:posOffset>
            </wp:positionV>
            <wp:extent cx="742950" cy="952500"/>
            <wp:effectExtent l="0" t="0" r="0" b="0"/>
            <wp:wrapNone/>
            <wp:docPr id="9" name="Image 1" descr="Résultat de recherche d'images pour &quot;golf du vaudreu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olf du vaudreuil&quot;"/>
                    <pic:cNvPicPr>
                      <a:picLocks noChangeAspect="1" noChangeArrowheads="1"/>
                    </pic:cNvPicPr>
                  </pic:nvPicPr>
                  <pic:blipFill>
                    <a:blip r:embed="rId7" cstate="print"/>
                    <a:srcRect/>
                    <a:stretch>
                      <a:fillRect/>
                    </a:stretch>
                  </pic:blipFill>
                  <pic:spPr bwMode="auto">
                    <a:xfrm>
                      <a:off x="0" y="0"/>
                      <a:ext cx="742950" cy="952500"/>
                    </a:xfrm>
                    <a:prstGeom prst="rect">
                      <a:avLst/>
                    </a:prstGeom>
                    <a:noFill/>
                    <a:ln w="9525">
                      <a:noFill/>
                      <a:miter lim="800000"/>
                      <a:headEnd/>
                      <a:tailEnd/>
                    </a:ln>
                  </pic:spPr>
                </pic:pic>
              </a:graphicData>
            </a:graphic>
          </wp:anchor>
        </w:drawing>
      </w:r>
      <w:r w:rsidRPr="00EA4453">
        <w:rPr>
          <w:noProof/>
          <w:color w:val="0070C0"/>
        </w:rPr>
        <w:drawing>
          <wp:anchor distT="0" distB="0" distL="114300" distR="114300" simplePos="0" relativeHeight="251660800" behindDoc="0" locked="0" layoutInCell="1" allowOverlap="1" wp14:anchorId="7A74AB60" wp14:editId="68DF794F">
            <wp:simplePos x="0" y="0"/>
            <wp:positionH relativeFrom="column">
              <wp:posOffset>-88265</wp:posOffset>
            </wp:positionH>
            <wp:positionV relativeFrom="paragraph">
              <wp:posOffset>-17780</wp:posOffset>
            </wp:positionV>
            <wp:extent cx="742950" cy="952500"/>
            <wp:effectExtent l="0" t="0" r="0" b="0"/>
            <wp:wrapNone/>
            <wp:docPr id="1" name="Image 1" descr="Résultat de recherche d'images pour &quot;golf du vaudreu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olf du vaudreuil&quot;"/>
                    <pic:cNvPicPr>
                      <a:picLocks noChangeAspect="1" noChangeArrowheads="1"/>
                    </pic:cNvPicPr>
                  </pic:nvPicPr>
                  <pic:blipFill>
                    <a:blip r:embed="rId7" cstate="print"/>
                    <a:srcRect/>
                    <a:stretch>
                      <a:fillRect/>
                    </a:stretch>
                  </pic:blipFill>
                  <pic:spPr bwMode="auto">
                    <a:xfrm>
                      <a:off x="0" y="0"/>
                      <a:ext cx="742950" cy="952500"/>
                    </a:xfrm>
                    <a:prstGeom prst="rect">
                      <a:avLst/>
                    </a:prstGeom>
                    <a:noFill/>
                    <a:ln w="9525">
                      <a:noFill/>
                      <a:miter lim="800000"/>
                      <a:headEnd/>
                      <a:tailEnd/>
                    </a:ln>
                  </pic:spPr>
                </pic:pic>
              </a:graphicData>
            </a:graphic>
          </wp:anchor>
        </w:drawing>
      </w:r>
      <w:r w:rsidR="00C641B6">
        <w:rPr>
          <w:rFonts w:ascii="Lucida Calligraphy" w:hAnsi="Lucida Calligraphy"/>
          <w:b/>
          <w:caps/>
          <w:color w:val="0070C0"/>
          <w:sz w:val="32"/>
          <w:szCs w:val="32"/>
        </w:rPr>
        <w:t>4</w:t>
      </w:r>
      <w:r w:rsidR="008B7195" w:rsidRPr="00EA4453">
        <w:rPr>
          <w:rFonts w:ascii="Lucida Calligraphy" w:hAnsi="Lucida Calligraphy"/>
          <w:b/>
          <w:caps/>
          <w:color w:val="0070C0"/>
          <w:sz w:val="32"/>
          <w:szCs w:val="32"/>
          <w:vertAlign w:val="superscript"/>
        </w:rPr>
        <w:t>e</w:t>
      </w:r>
      <w:r w:rsidR="00E208A4">
        <w:rPr>
          <w:rFonts w:ascii="Lucida Calligraphy" w:hAnsi="Lucida Calligraphy"/>
          <w:b/>
          <w:caps/>
          <w:color w:val="0070C0"/>
          <w:sz w:val="32"/>
          <w:szCs w:val="32"/>
          <w:vertAlign w:val="superscript"/>
        </w:rPr>
        <w:t>me</w:t>
      </w:r>
      <w:r w:rsidR="008B7195" w:rsidRPr="00EA4453">
        <w:rPr>
          <w:rFonts w:ascii="Lucida Calligraphy" w:hAnsi="Lucida Calligraphy"/>
          <w:b/>
          <w:caps/>
          <w:color w:val="0070C0"/>
          <w:sz w:val="32"/>
          <w:szCs w:val="32"/>
        </w:rPr>
        <w:t xml:space="preserve"> </w:t>
      </w:r>
      <w:r w:rsidR="008F5E81" w:rsidRPr="00EA4453">
        <w:rPr>
          <w:rFonts w:ascii="Lucida Calligraphy" w:hAnsi="Lucida Calligraphy"/>
          <w:b/>
          <w:caps/>
          <w:color w:val="0070C0"/>
          <w:sz w:val="32"/>
          <w:szCs w:val="32"/>
        </w:rPr>
        <w:t xml:space="preserve"> </w:t>
      </w:r>
      <w:r w:rsidR="008B7195" w:rsidRPr="00EA4453">
        <w:rPr>
          <w:rFonts w:ascii="Lucida Calligraphy" w:hAnsi="Lucida Calligraphy"/>
          <w:b/>
          <w:caps/>
          <w:color w:val="0070C0"/>
          <w:sz w:val="32"/>
          <w:szCs w:val="32"/>
        </w:rPr>
        <w:t xml:space="preserve">Grand Prix Jeunes </w:t>
      </w:r>
    </w:p>
    <w:p w14:paraId="4AE755FA" w14:textId="77777777" w:rsidR="008F5E81" w:rsidRPr="00EA4453" w:rsidRDefault="008B7195" w:rsidP="00EA4453">
      <w:pPr>
        <w:pBdr>
          <w:top w:val="single" w:sz="18" w:space="1" w:color="FF0000"/>
          <w:left w:val="single" w:sz="18" w:space="4" w:color="FF0000"/>
          <w:bottom w:val="single" w:sz="18" w:space="1" w:color="FF0000"/>
          <w:right w:val="single" w:sz="18" w:space="4" w:color="FF0000"/>
        </w:pBdr>
        <w:jc w:val="center"/>
        <w:rPr>
          <w:rFonts w:ascii="Lucida Calligraphy" w:hAnsi="Lucida Calligraphy"/>
          <w:b/>
          <w:color w:val="FF0000"/>
          <w:sz w:val="32"/>
          <w:szCs w:val="32"/>
        </w:rPr>
      </w:pPr>
      <w:r w:rsidRPr="00EA4453">
        <w:rPr>
          <w:rFonts w:ascii="Lucida Calligraphy" w:hAnsi="Lucida Calligraphy"/>
          <w:b/>
          <w:color w:val="FF0000"/>
          <w:sz w:val="32"/>
          <w:szCs w:val="32"/>
        </w:rPr>
        <w:t xml:space="preserve">Golf </w:t>
      </w:r>
      <w:r w:rsidR="00E208A4">
        <w:rPr>
          <w:rFonts w:ascii="Lucida Calligraphy" w:hAnsi="Lucida Calligraphy"/>
          <w:b/>
          <w:color w:val="FF0000"/>
          <w:sz w:val="32"/>
          <w:szCs w:val="32"/>
        </w:rPr>
        <w:t xml:space="preserve">PGA France </w:t>
      </w:r>
      <w:r w:rsidRPr="00EA4453">
        <w:rPr>
          <w:rFonts w:ascii="Lucida Calligraphy" w:hAnsi="Lucida Calligraphy"/>
          <w:b/>
          <w:color w:val="FF0000"/>
          <w:sz w:val="32"/>
          <w:szCs w:val="32"/>
        </w:rPr>
        <w:t>du V</w:t>
      </w:r>
      <w:r w:rsidR="00E208A4">
        <w:rPr>
          <w:rFonts w:ascii="Lucida Calligraphy" w:hAnsi="Lucida Calligraphy"/>
          <w:b/>
          <w:color w:val="FF0000"/>
          <w:sz w:val="32"/>
          <w:szCs w:val="32"/>
        </w:rPr>
        <w:t>audreuil</w:t>
      </w:r>
    </w:p>
    <w:p w14:paraId="27DA2F6A" w14:textId="37D131EE" w:rsidR="008F5E81" w:rsidRPr="00EA4453" w:rsidRDefault="00505534" w:rsidP="00EA4453">
      <w:pPr>
        <w:pBdr>
          <w:top w:val="single" w:sz="18" w:space="1" w:color="FF0000"/>
          <w:left w:val="single" w:sz="18" w:space="4" w:color="FF0000"/>
          <w:bottom w:val="single" w:sz="18" w:space="1" w:color="FF0000"/>
          <w:right w:val="single" w:sz="18" w:space="4" w:color="FF0000"/>
        </w:pBdr>
        <w:jc w:val="center"/>
        <w:rPr>
          <w:rFonts w:ascii="Lucida Calligraphy" w:hAnsi="Lucida Calligraphy"/>
          <w:b/>
          <w:color w:val="FF0000"/>
          <w:sz w:val="32"/>
          <w:szCs w:val="32"/>
        </w:rPr>
      </w:pPr>
      <w:r>
        <w:rPr>
          <w:rFonts w:ascii="Lucida Calligraphy" w:hAnsi="Lucida Calligraphy"/>
          <w:b/>
          <w:color w:val="FF0000"/>
          <w:sz w:val="32"/>
          <w:szCs w:val="32"/>
        </w:rPr>
        <w:t>2</w:t>
      </w:r>
      <w:r w:rsidR="00C641B6">
        <w:rPr>
          <w:rFonts w:ascii="Lucida Calligraphy" w:hAnsi="Lucida Calligraphy"/>
          <w:b/>
          <w:color w:val="FF0000"/>
          <w:sz w:val="32"/>
          <w:szCs w:val="32"/>
        </w:rPr>
        <w:t>8</w:t>
      </w:r>
      <w:r w:rsidR="008B7195" w:rsidRPr="00EA4453">
        <w:rPr>
          <w:rFonts w:ascii="Lucida Calligraphy" w:hAnsi="Lucida Calligraphy"/>
          <w:b/>
          <w:color w:val="FF0000"/>
          <w:sz w:val="32"/>
          <w:szCs w:val="32"/>
        </w:rPr>
        <w:t xml:space="preserve"> </w:t>
      </w:r>
      <w:r>
        <w:rPr>
          <w:rFonts w:ascii="Lucida Calligraphy" w:hAnsi="Lucida Calligraphy"/>
          <w:b/>
          <w:color w:val="FF0000"/>
          <w:sz w:val="32"/>
          <w:szCs w:val="32"/>
        </w:rPr>
        <w:t xml:space="preserve">et </w:t>
      </w:r>
      <w:r w:rsidR="00C641B6">
        <w:rPr>
          <w:rFonts w:ascii="Lucida Calligraphy" w:hAnsi="Lucida Calligraphy"/>
          <w:b/>
          <w:color w:val="FF0000"/>
          <w:sz w:val="32"/>
          <w:szCs w:val="32"/>
        </w:rPr>
        <w:t>29</w:t>
      </w:r>
      <w:r>
        <w:rPr>
          <w:rFonts w:ascii="Lucida Calligraphy" w:hAnsi="Lucida Calligraphy"/>
          <w:b/>
          <w:color w:val="FF0000"/>
          <w:sz w:val="32"/>
          <w:szCs w:val="32"/>
        </w:rPr>
        <w:t xml:space="preserve"> </w:t>
      </w:r>
      <w:r w:rsidR="008B7195" w:rsidRPr="00EA4453">
        <w:rPr>
          <w:rFonts w:ascii="Lucida Calligraphy" w:hAnsi="Lucida Calligraphy"/>
          <w:b/>
          <w:color w:val="FF0000"/>
          <w:sz w:val="32"/>
          <w:szCs w:val="32"/>
        </w:rPr>
        <w:t xml:space="preserve">Août </w:t>
      </w:r>
      <w:r w:rsidR="008F5E81" w:rsidRPr="00EA4453">
        <w:rPr>
          <w:rFonts w:ascii="Lucida Calligraphy" w:hAnsi="Lucida Calligraphy"/>
          <w:b/>
          <w:color w:val="FF0000"/>
          <w:sz w:val="32"/>
          <w:szCs w:val="32"/>
        </w:rPr>
        <w:t>20</w:t>
      </w:r>
      <w:r w:rsidR="00C641B6">
        <w:rPr>
          <w:rFonts w:ascii="Lucida Calligraphy" w:hAnsi="Lucida Calligraphy"/>
          <w:b/>
          <w:color w:val="FF0000"/>
          <w:sz w:val="32"/>
          <w:szCs w:val="32"/>
        </w:rPr>
        <w:t>21</w:t>
      </w:r>
    </w:p>
    <w:p w14:paraId="7859B5F1" w14:textId="77777777" w:rsidR="008863E7" w:rsidRPr="00841F7E" w:rsidRDefault="008863E7" w:rsidP="008F5E81">
      <w:pPr>
        <w:jc w:val="center"/>
        <w:rPr>
          <w:b/>
          <w:color w:val="99CCFF"/>
          <w:sz w:val="16"/>
          <w:szCs w:val="16"/>
        </w:rPr>
      </w:pPr>
    </w:p>
    <w:p w14:paraId="24A5E6D9" w14:textId="77777777" w:rsidR="008F5E81" w:rsidRPr="00EF6684" w:rsidRDefault="008F5E81" w:rsidP="008F5E81">
      <w:pPr>
        <w:jc w:val="center"/>
        <w:rPr>
          <w:b/>
          <w:color w:val="FF0000"/>
          <w:sz w:val="32"/>
          <w:szCs w:val="32"/>
          <w:u w:val="single"/>
        </w:rPr>
      </w:pPr>
      <w:r w:rsidRPr="00EF6684">
        <w:rPr>
          <w:b/>
          <w:color w:val="FF0000"/>
          <w:sz w:val="32"/>
          <w:szCs w:val="32"/>
          <w:u w:val="single"/>
        </w:rPr>
        <w:t>REGLEMENT PARTICULIER DE L’EPREUVE</w:t>
      </w:r>
    </w:p>
    <w:p w14:paraId="0B95D5E5" w14:textId="77777777" w:rsidR="008F5E81" w:rsidRDefault="008F5E81" w:rsidP="008F5E81">
      <w:pPr>
        <w:jc w:val="center"/>
        <w:rPr>
          <w:b/>
          <w:color w:val="FF0000"/>
          <w:sz w:val="20"/>
          <w:szCs w:val="20"/>
          <w:u w:val="single"/>
        </w:rPr>
      </w:pPr>
    </w:p>
    <w:p w14:paraId="0E3B7B7A" w14:textId="77777777" w:rsidR="00EA4453" w:rsidRPr="00841F7E" w:rsidRDefault="00EA4453" w:rsidP="008F5E81">
      <w:pPr>
        <w:jc w:val="center"/>
        <w:rPr>
          <w:b/>
          <w:color w:val="FF0000"/>
          <w:sz w:val="20"/>
          <w:szCs w:val="20"/>
          <w:u w:val="single"/>
        </w:rPr>
      </w:pPr>
    </w:p>
    <w:p w14:paraId="1AFC9D29" w14:textId="02282FBC" w:rsidR="00807D7E" w:rsidRPr="00EF6684" w:rsidRDefault="00807D7E" w:rsidP="00EF6684">
      <w:pPr>
        <w:jc w:val="center"/>
        <w:rPr>
          <w:sz w:val="22"/>
          <w:szCs w:val="22"/>
        </w:rPr>
      </w:pPr>
      <w:r w:rsidRPr="00EF6684">
        <w:rPr>
          <w:sz w:val="22"/>
          <w:szCs w:val="22"/>
        </w:rPr>
        <w:t>Ce règlement complète les règlements généraux du Vade-mecum Sportif 20</w:t>
      </w:r>
      <w:r w:rsidR="00C641B6">
        <w:rPr>
          <w:sz w:val="22"/>
          <w:szCs w:val="22"/>
        </w:rPr>
        <w:t>21</w:t>
      </w:r>
      <w:r w:rsidRPr="00EF6684">
        <w:rPr>
          <w:sz w:val="22"/>
          <w:szCs w:val="22"/>
        </w:rPr>
        <w:t xml:space="preserve"> édité par la FFGolf.</w:t>
      </w:r>
    </w:p>
    <w:p w14:paraId="6825FD51" w14:textId="77777777" w:rsidR="00556BC6" w:rsidRPr="00EF6684" w:rsidRDefault="00556BC6" w:rsidP="00EF6684">
      <w:pPr>
        <w:jc w:val="center"/>
        <w:rPr>
          <w:sz w:val="22"/>
          <w:szCs w:val="22"/>
        </w:rPr>
      </w:pPr>
      <w:r w:rsidRPr="00EF6684">
        <w:rPr>
          <w:sz w:val="22"/>
          <w:szCs w:val="22"/>
        </w:rPr>
        <w:t xml:space="preserve">L'épreuve compte pour le </w:t>
      </w:r>
      <w:r w:rsidR="008B7195" w:rsidRPr="00EF6684">
        <w:rPr>
          <w:sz w:val="22"/>
          <w:szCs w:val="22"/>
        </w:rPr>
        <w:t>Mérite National Jeunes</w:t>
      </w:r>
    </w:p>
    <w:p w14:paraId="1473FAF3" w14:textId="77777777" w:rsidR="00807D7E" w:rsidRPr="00574D53" w:rsidRDefault="00807D7E" w:rsidP="009002D6">
      <w:pPr>
        <w:jc w:val="both"/>
        <w:rPr>
          <w:sz w:val="16"/>
          <w:szCs w:val="16"/>
        </w:rPr>
      </w:pPr>
    </w:p>
    <w:p w14:paraId="406EECAE" w14:textId="77777777" w:rsidR="00807D7E" w:rsidRPr="00EF6684" w:rsidRDefault="00807D7E" w:rsidP="00EF6684">
      <w:pPr>
        <w:pStyle w:val="Paragraphedeliste"/>
        <w:numPr>
          <w:ilvl w:val="0"/>
          <w:numId w:val="2"/>
        </w:numPr>
        <w:jc w:val="both"/>
        <w:rPr>
          <w:rFonts w:ascii="Lucida Calligraphy" w:hAnsi="Lucida Calligraphy"/>
          <w:b/>
          <w:caps/>
          <w:color w:val="0070C0"/>
          <w:sz w:val="28"/>
          <w:szCs w:val="28"/>
          <w:u w:val="single"/>
        </w:rPr>
      </w:pPr>
      <w:r w:rsidRPr="00EF6684">
        <w:rPr>
          <w:rFonts w:ascii="Lucida Calligraphy" w:hAnsi="Lucida Calligraphy"/>
          <w:b/>
          <w:caps/>
          <w:color w:val="0070C0"/>
          <w:sz w:val="28"/>
          <w:szCs w:val="28"/>
          <w:u w:val="single"/>
        </w:rPr>
        <w:t>CONDITIONS DE PARTICIPATION</w:t>
      </w:r>
    </w:p>
    <w:p w14:paraId="7A7AB616" w14:textId="77777777" w:rsidR="00B12977" w:rsidRPr="00574D53" w:rsidRDefault="00B12977" w:rsidP="009002D6">
      <w:pPr>
        <w:jc w:val="both"/>
        <w:rPr>
          <w:sz w:val="16"/>
          <w:szCs w:val="16"/>
        </w:rPr>
      </w:pPr>
    </w:p>
    <w:p w14:paraId="50A852E4" w14:textId="77777777" w:rsidR="00807D7E" w:rsidRPr="00EF6684" w:rsidRDefault="00807D7E" w:rsidP="009002D6">
      <w:pPr>
        <w:jc w:val="both"/>
        <w:rPr>
          <w:sz w:val="22"/>
          <w:szCs w:val="22"/>
        </w:rPr>
      </w:pPr>
      <w:r w:rsidRPr="00EF6684">
        <w:rPr>
          <w:sz w:val="22"/>
          <w:szCs w:val="22"/>
        </w:rPr>
        <w:t>Epreuve ouverte aux joueuses et joueurs de nationalité française ou étrangère licenciés à une fédération reconnue.</w:t>
      </w:r>
    </w:p>
    <w:p w14:paraId="6480DA0E" w14:textId="78B383B5" w:rsidR="008B7195" w:rsidRPr="00EF6684" w:rsidRDefault="008B7195" w:rsidP="009002D6">
      <w:pPr>
        <w:jc w:val="both"/>
        <w:rPr>
          <w:sz w:val="22"/>
          <w:szCs w:val="22"/>
        </w:rPr>
      </w:pPr>
      <w:r w:rsidRPr="00EF6684">
        <w:rPr>
          <w:sz w:val="22"/>
          <w:szCs w:val="22"/>
        </w:rPr>
        <w:t>Epreuve</w:t>
      </w:r>
      <w:r w:rsidR="00E208A4">
        <w:rPr>
          <w:sz w:val="22"/>
          <w:szCs w:val="22"/>
        </w:rPr>
        <w:t xml:space="preserve"> ouverte aux joueurs nés en 200</w:t>
      </w:r>
      <w:r w:rsidR="00C641B6">
        <w:rPr>
          <w:sz w:val="22"/>
          <w:szCs w:val="22"/>
        </w:rPr>
        <w:t>5</w:t>
      </w:r>
      <w:r w:rsidRPr="00EF6684">
        <w:rPr>
          <w:sz w:val="22"/>
          <w:szCs w:val="22"/>
        </w:rPr>
        <w:t xml:space="preserve"> et après.</w:t>
      </w:r>
    </w:p>
    <w:p w14:paraId="3E3A3423" w14:textId="77777777" w:rsidR="00516D4B" w:rsidRPr="00EF6684" w:rsidRDefault="00516D4B" w:rsidP="009002D6">
      <w:pPr>
        <w:jc w:val="both"/>
        <w:rPr>
          <w:sz w:val="22"/>
          <w:szCs w:val="22"/>
        </w:rPr>
      </w:pPr>
    </w:p>
    <w:p w14:paraId="59EEEF84" w14:textId="77777777" w:rsidR="00901208" w:rsidRPr="00EF6684" w:rsidRDefault="00901208" w:rsidP="00901208">
      <w:pPr>
        <w:jc w:val="both"/>
        <w:rPr>
          <w:sz w:val="22"/>
          <w:szCs w:val="22"/>
        </w:rPr>
      </w:pPr>
      <w:r w:rsidRPr="00EF6684">
        <w:rPr>
          <w:sz w:val="22"/>
          <w:szCs w:val="22"/>
        </w:rPr>
        <w:t xml:space="preserve">Les joueurs doivent : </w:t>
      </w:r>
    </w:p>
    <w:p w14:paraId="3E677BC3" w14:textId="77777777" w:rsidR="00B63835" w:rsidRPr="00EF6684" w:rsidRDefault="00901208" w:rsidP="00901208">
      <w:pPr>
        <w:jc w:val="both"/>
        <w:rPr>
          <w:sz w:val="22"/>
          <w:szCs w:val="22"/>
        </w:rPr>
      </w:pPr>
      <w:r w:rsidRPr="00EF6684">
        <w:rPr>
          <w:sz w:val="22"/>
          <w:szCs w:val="22"/>
        </w:rPr>
        <w:t xml:space="preserve">- être à jour du </w:t>
      </w:r>
      <w:r w:rsidR="00B63835" w:rsidRPr="00EF6684">
        <w:rPr>
          <w:sz w:val="22"/>
          <w:szCs w:val="22"/>
        </w:rPr>
        <w:t xml:space="preserve">droit de jeu fédéral </w:t>
      </w:r>
    </w:p>
    <w:p w14:paraId="2303B565" w14:textId="77777777" w:rsidR="00B63835" w:rsidRPr="00EF6684" w:rsidRDefault="00B63835" w:rsidP="00B63835">
      <w:pPr>
        <w:rPr>
          <w:sz w:val="22"/>
          <w:szCs w:val="22"/>
        </w:rPr>
      </w:pPr>
      <w:r w:rsidRPr="00EF6684">
        <w:rPr>
          <w:sz w:val="22"/>
          <w:szCs w:val="22"/>
        </w:rPr>
        <w:t>-</w:t>
      </w:r>
      <w:r w:rsidR="00901208" w:rsidRPr="00EF6684">
        <w:rPr>
          <w:sz w:val="22"/>
          <w:szCs w:val="22"/>
        </w:rPr>
        <w:t xml:space="preserve"> </w:t>
      </w:r>
      <w:r w:rsidRPr="00EF6684">
        <w:rPr>
          <w:sz w:val="22"/>
          <w:szCs w:val="22"/>
        </w:rPr>
        <w:t>être titulaire d’un certificat médical de non contre</w:t>
      </w:r>
      <w:r w:rsidR="00901208" w:rsidRPr="00EF6684">
        <w:rPr>
          <w:sz w:val="22"/>
          <w:szCs w:val="22"/>
        </w:rPr>
        <w:t xml:space="preserve"> </w:t>
      </w:r>
      <w:r w:rsidRPr="00EF6684">
        <w:rPr>
          <w:sz w:val="22"/>
          <w:szCs w:val="22"/>
        </w:rPr>
        <w:t>-</w:t>
      </w:r>
      <w:r w:rsidR="00901208" w:rsidRPr="00EF6684">
        <w:rPr>
          <w:sz w:val="22"/>
          <w:szCs w:val="22"/>
        </w:rPr>
        <w:t xml:space="preserve"> </w:t>
      </w:r>
      <w:r w:rsidRPr="00EF6684">
        <w:rPr>
          <w:sz w:val="22"/>
          <w:szCs w:val="22"/>
        </w:rPr>
        <w:t>indication à la pratique du golf en compétition</w:t>
      </w:r>
    </w:p>
    <w:p w14:paraId="60529717" w14:textId="77777777" w:rsidR="00B63835" w:rsidRPr="00EF6684" w:rsidRDefault="00B63835" w:rsidP="009002D6">
      <w:pPr>
        <w:jc w:val="both"/>
        <w:rPr>
          <w:sz w:val="22"/>
          <w:szCs w:val="22"/>
        </w:rPr>
      </w:pPr>
    </w:p>
    <w:p w14:paraId="5B7B3E6C" w14:textId="77777777" w:rsidR="00516D4B" w:rsidRPr="00EF6684" w:rsidRDefault="00516D4B" w:rsidP="009002D6">
      <w:pPr>
        <w:jc w:val="both"/>
        <w:rPr>
          <w:i/>
          <w:sz w:val="22"/>
          <w:szCs w:val="22"/>
        </w:rPr>
      </w:pPr>
      <w:r w:rsidRPr="00EF6684">
        <w:rPr>
          <w:b/>
          <w:i/>
          <w:sz w:val="22"/>
          <w:szCs w:val="22"/>
          <w:u w:val="single"/>
        </w:rPr>
        <w:t>Contrôle antidopage</w:t>
      </w:r>
      <w:r w:rsidRPr="00EF6684">
        <w:rPr>
          <w:i/>
          <w:sz w:val="22"/>
          <w:szCs w:val="22"/>
        </w:rPr>
        <w:t> : Chaque participant inscrit à une épreuve fédérale peut être soumis à un contrôle antidopage obligatoire conformément aux articles L.3611-1 et suivants du Code de la Santé Publique.</w:t>
      </w:r>
    </w:p>
    <w:p w14:paraId="221692BF" w14:textId="77777777" w:rsidR="00B12977" w:rsidRDefault="00B12977" w:rsidP="009002D6">
      <w:pPr>
        <w:jc w:val="both"/>
        <w:rPr>
          <w:sz w:val="18"/>
          <w:szCs w:val="18"/>
        </w:rPr>
      </w:pPr>
    </w:p>
    <w:p w14:paraId="5708773C" w14:textId="77777777" w:rsidR="008B7195" w:rsidRPr="00EF6684" w:rsidRDefault="008B7195" w:rsidP="00EF6684">
      <w:pPr>
        <w:pStyle w:val="Paragraphedeliste"/>
        <w:numPr>
          <w:ilvl w:val="0"/>
          <w:numId w:val="2"/>
        </w:numPr>
        <w:jc w:val="both"/>
        <w:rPr>
          <w:rFonts w:ascii="Lucida Calligraphy" w:hAnsi="Lucida Calligraphy"/>
          <w:b/>
          <w:caps/>
          <w:color w:val="0070C0"/>
          <w:sz w:val="28"/>
          <w:szCs w:val="28"/>
          <w:u w:val="single"/>
        </w:rPr>
      </w:pPr>
      <w:r w:rsidRPr="00EF6684">
        <w:rPr>
          <w:rFonts w:ascii="Lucida Calligraphy" w:hAnsi="Lucida Calligraphy"/>
          <w:b/>
          <w:caps/>
          <w:color w:val="0070C0"/>
          <w:sz w:val="28"/>
          <w:szCs w:val="28"/>
          <w:u w:val="single"/>
        </w:rPr>
        <w:t>CHAMP DES JOUEURS</w:t>
      </w:r>
    </w:p>
    <w:p w14:paraId="7AD32E6E" w14:textId="77777777" w:rsidR="008B7195" w:rsidRDefault="008B7195" w:rsidP="009002D6">
      <w:pPr>
        <w:jc w:val="both"/>
        <w:rPr>
          <w:rFonts w:ascii="Lucida Calligraphy" w:hAnsi="Lucida Calligraphy"/>
          <w:b/>
          <w:caps/>
          <w:color w:val="99CCFF"/>
          <w:sz w:val="18"/>
          <w:szCs w:val="18"/>
          <w:u w:val="single"/>
        </w:rPr>
      </w:pPr>
    </w:p>
    <w:p w14:paraId="12A938E9" w14:textId="77777777" w:rsidR="00B63835" w:rsidRPr="00EF6684" w:rsidRDefault="00B63835" w:rsidP="00B63835">
      <w:pPr>
        <w:jc w:val="both"/>
        <w:rPr>
          <w:b/>
          <w:sz w:val="22"/>
          <w:szCs w:val="22"/>
        </w:rPr>
      </w:pPr>
      <w:r w:rsidRPr="00EF6684">
        <w:rPr>
          <w:b/>
          <w:sz w:val="22"/>
          <w:szCs w:val="22"/>
        </w:rPr>
        <w:t>Le champ de l’épreuve comprendra 1</w:t>
      </w:r>
      <w:r w:rsidR="00C012CB" w:rsidRPr="00EF6684">
        <w:rPr>
          <w:b/>
          <w:sz w:val="22"/>
          <w:szCs w:val="22"/>
        </w:rPr>
        <w:t>3</w:t>
      </w:r>
      <w:r w:rsidR="00EA4453" w:rsidRPr="00EF6684">
        <w:rPr>
          <w:b/>
          <w:sz w:val="22"/>
          <w:szCs w:val="22"/>
        </w:rPr>
        <w:t>2</w:t>
      </w:r>
      <w:r w:rsidRPr="00EF6684">
        <w:rPr>
          <w:b/>
          <w:sz w:val="22"/>
          <w:szCs w:val="22"/>
        </w:rPr>
        <w:t xml:space="preserve"> joueurs. </w:t>
      </w:r>
    </w:p>
    <w:p w14:paraId="00F8FB5F" w14:textId="4AF99CC7" w:rsidR="00B63835" w:rsidRPr="00EF6684" w:rsidRDefault="00B63835" w:rsidP="00B63835">
      <w:pPr>
        <w:pStyle w:val="Commentaire"/>
        <w:rPr>
          <w:sz w:val="22"/>
          <w:szCs w:val="22"/>
        </w:rPr>
      </w:pPr>
      <w:r w:rsidRPr="00EF6684">
        <w:rPr>
          <w:sz w:val="22"/>
          <w:szCs w:val="22"/>
        </w:rPr>
        <w:t xml:space="preserve">Si le nombre de candidatures dépasse le nombre de joueurs maximum autorisé, les joueurs seront sélectionnés selon le cahier des charges des Grands Prix Jeunes. L’index et le mérite pris en compte seront ceux à la clôture des inscriptions, le </w:t>
      </w:r>
      <w:r w:rsidR="00C641B6">
        <w:rPr>
          <w:sz w:val="22"/>
          <w:szCs w:val="22"/>
        </w:rPr>
        <w:t>vendredi 13</w:t>
      </w:r>
      <w:r w:rsidR="00292FFF">
        <w:rPr>
          <w:sz w:val="22"/>
          <w:szCs w:val="22"/>
        </w:rPr>
        <w:t xml:space="preserve"> août</w:t>
      </w:r>
      <w:r w:rsidR="00C641B6">
        <w:rPr>
          <w:sz w:val="22"/>
          <w:szCs w:val="22"/>
        </w:rPr>
        <w:t xml:space="preserve"> 2021</w:t>
      </w:r>
      <w:r w:rsidRPr="00EF6684">
        <w:rPr>
          <w:sz w:val="22"/>
          <w:szCs w:val="22"/>
        </w:rPr>
        <w:t xml:space="preserve">. La liste des joueurs retenus sera publiée le </w:t>
      </w:r>
      <w:r w:rsidR="00292FFF">
        <w:rPr>
          <w:sz w:val="22"/>
          <w:szCs w:val="22"/>
        </w:rPr>
        <w:t xml:space="preserve">mercredi </w:t>
      </w:r>
      <w:r w:rsidR="00C641B6">
        <w:rPr>
          <w:sz w:val="22"/>
          <w:szCs w:val="22"/>
        </w:rPr>
        <w:t>18</w:t>
      </w:r>
      <w:r w:rsidR="00292FFF">
        <w:rPr>
          <w:sz w:val="22"/>
          <w:szCs w:val="22"/>
        </w:rPr>
        <w:t xml:space="preserve"> août</w:t>
      </w:r>
      <w:r w:rsidR="00C641B6">
        <w:rPr>
          <w:sz w:val="22"/>
          <w:szCs w:val="22"/>
        </w:rPr>
        <w:t xml:space="preserve"> 2021</w:t>
      </w:r>
      <w:r w:rsidRPr="00EF6684">
        <w:rPr>
          <w:sz w:val="22"/>
          <w:szCs w:val="22"/>
        </w:rPr>
        <w:t xml:space="preserve">  sur </w:t>
      </w:r>
      <w:r w:rsidR="00EA4453" w:rsidRPr="00EF6684">
        <w:rPr>
          <w:sz w:val="22"/>
          <w:szCs w:val="22"/>
        </w:rPr>
        <w:t>http://www.golfduvaudreuil.com/</w:t>
      </w:r>
    </w:p>
    <w:p w14:paraId="6AD00BE1" w14:textId="77777777" w:rsidR="00B63835" w:rsidRPr="00EF6684" w:rsidRDefault="00B63835" w:rsidP="00B63835">
      <w:pPr>
        <w:jc w:val="both"/>
        <w:rPr>
          <w:sz w:val="22"/>
          <w:szCs w:val="22"/>
        </w:rPr>
      </w:pPr>
    </w:p>
    <w:p w14:paraId="4A64A290" w14:textId="5CB80F84" w:rsidR="00B63835" w:rsidRPr="00096CFC" w:rsidRDefault="00B63835" w:rsidP="00B63835">
      <w:pPr>
        <w:jc w:val="both"/>
        <w:rPr>
          <w:sz w:val="22"/>
          <w:szCs w:val="22"/>
        </w:rPr>
      </w:pPr>
      <w:r w:rsidRPr="00EF6684">
        <w:rPr>
          <w:sz w:val="22"/>
          <w:szCs w:val="22"/>
        </w:rPr>
        <w:t xml:space="preserve">Le comité d’organisation disposera de 14 </w:t>
      </w:r>
      <w:proofErr w:type="spellStart"/>
      <w:r w:rsidRPr="00EF6684">
        <w:rPr>
          <w:sz w:val="22"/>
          <w:szCs w:val="22"/>
        </w:rPr>
        <w:t>wild-cards</w:t>
      </w:r>
      <w:proofErr w:type="spellEnd"/>
      <w:r w:rsidRPr="00EF6684">
        <w:rPr>
          <w:sz w:val="22"/>
          <w:szCs w:val="22"/>
        </w:rPr>
        <w:t xml:space="preserve"> (incluses dans les </w:t>
      </w:r>
      <w:r w:rsidR="00C012CB" w:rsidRPr="00EF6684">
        <w:rPr>
          <w:sz w:val="22"/>
          <w:szCs w:val="22"/>
        </w:rPr>
        <w:t>13</w:t>
      </w:r>
      <w:r w:rsidR="00EA4453" w:rsidRPr="00EF6684">
        <w:rPr>
          <w:sz w:val="22"/>
          <w:szCs w:val="22"/>
        </w:rPr>
        <w:t>2</w:t>
      </w:r>
      <w:r w:rsidRPr="00EF6684">
        <w:rPr>
          <w:sz w:val="22"/>
          <w:szCs w:val="22"/>
        </w:rPr>
        <w:t xml:space="preserve"> joueurs). Ces </w:t>
      </w:r>
      <w:proofErr w:type="spellStart"/>
      <w:r w:rsidRPr="00EF6684">
        <w:rPr>
          <w:sz w:val="22"/>
          <w:szCs w:val="22"/>
        </w:rPr>
        <w:t>wilds-cards</w:t>
      </w:r>
      <w:proofErr w:type="spellEnd"/>
      <w:r w:rsidRPr="00EF6684">
        <w:rPr>
          <w:sz w:val="22"/>
          <w:szCs w:val="22"/>
        </w:rPr>
        <w:t xml:space="preserve"> seront attribuées par la Ligue de Normandie en fonction des demandes reçues auprès de la Ligue</w:t>
      </w:r>
      <w:r w:rsidR="00096CFC">
        <w:rPr>
          <w:sz w:val="22"/>
          <w:szCs w:val="22"/>
        </w:rPr>
        <w:t xml:space="preserve">, </w:t>
      </w:r>
      <w:r w:rsidR="00096CFC" w:rsidRPr="00096CFC">
        <w:rPr>
          <w:color w:val="000000"/>
          <w:sz w:val="22"/>
          <w:szCs w:val="22"/>
        </w:rPr>
        <w:t>retenus par ordre d’arrivée de leur inscription</w:t>
      </w:r>
      <w:r w:rsidR="00096CFC">
        <w:rPr>
          <w:color w:val="000000"/>
          <w:sz w:val="22"/>
          <w:szCs w:val="22"/>
        </w:rPr>
        <w:t>.</w:t>
      </w:r>
    </w:p>
    <w:p w14:paraId="11BD3C04" w14:textId="77777777" w:rsidR="00B63835" w:rsidRDefault="00B63835" w:rsidP="009002D6">
      <w:pPr>
        <w:jc w:val="both"/>
        <w:rPr>
          <w:rFonts w:ascii="Lucida Calligraphy" w:hAnsi="Lucida Calligraphy"/>
          <w:b/>
          <w:caps/>
          <w:color w:val="99CCFF"/>
          <w:sz w:val="18"/>
          <w:szCs w:val="18"/>
          <w:u w:val="single"/>
        </w:rPr>
      </w:pPr>
    </w:p>
    <w:tbl>
      <w:tblPr>
        <w:tblW w:w="8220" w:type="dxa"/>
        <w:tblInd w:w="1141" w:type="dxa"/>
        <w:tblCellMar>
          <w:left w:w="70" w:type="dxa"/>
          <w:right w:w="70" w:type="dxa"/>
        </w:tblCellMar>
        <w:tblLook w:val="04A0" w:firstRow="1" w:lastRow="0" w:firstColumn="1" w:lastColumn="0" w:noHBand="0" w:noVBand="1"/>
      </w:tblPr>
      <w:tblGrid>
        <w:gridCol w:w="1200"/>
        <w:gridCol w:w="2040"/>
        <w:gridCol w:w="1660"/>
        <w:gridCol w:w="1660"/>
        <w:gridCol w:w="1660"/>
      </w:tblGrid>
      <w:tr w:rsidR="00C012CB" w:rsidRPr="00C012CB" w14:paraId="5F102B08" w14:textId="77777777" w:rsidTr="00EA4453">
        <w:trPr>
          <w:trHeight w:val="499"/>
        </w:trPr>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B426CB" w14:textId="77777777" w:rsidR="00C012CB" w:rsidRPr="00C012CB" w:rsidRDefault="00C012CB" w:rsidP="00C012CB">
            <w:pPr>
              <w:jc w:val="center"/>
              <w:rPr>
                <w:rFonts w:ascii="Calibri" w:hAnsi="Calibri"/>
                <w:color w:val="000000"/>
                <w:sz w:val="22"/>
                <w:szCs w:val="22"/>
              </w:rPr>
            </w:pPr>
            <w:r w:rsidRPr="00C012CB">
              <w:rPr>
                <w:rFonts w:ascii="Calibri" w:hAnsi="Calibri"/>
                <w:color w:val="000000"/>
                <w:sz w:val="22"/>
                <w:szCs w:val="22"/>
              </w:rPr>
              <w:t> </w:t>
            </w:r>
          </w:p>
        </w:tc>
        <w:tc>
          <w:tcPr>
            <w:tcW w:w="2040" w:type="dxa"/>
            <w:tcBorders>
              <w:top w:val="single" w:sz="8" w:space="0" w:color="auto"/>
              <w:left w:val="nil"/>
              <w:bottom w:val="single" w:sz="4" w:space="0" w:color="auto"/>
              <w:right w:val="single" w:sz="8" w:space="0" w:color="auto"/>
            </w:tcBorders>
            <w:shd w:val="clear" w:color="auto" w:fill="auto"/>
            <w:noWrap/>
            <w:vAlign w:val="center"/>
            <w:hideMark/>
          </w:tcPr>
          <w:p w14:paraId="5140FC35" w14:textId="77777777" w:rsidR="00C012CB" w:rsidRPr="00C012CB" w:rsidRDefault="00C012CB" w:rsidP="00C012CB">
            <w:pPr>
              <w:jc w:val="center"/>
              <w:rPr>
                <w:rFonts w:ascii="Calibri" w:hAnsi="Calibri"/>
                <w:color w:val="000000"/>
                <w:sz w:val="22"/>
                <w:szCs w:val="22"/>
              </w:rPr>
            </w:pPr>
            <w:r w:rsidRPr="00C012CB">
              <w:rPr>
                <w:rFonts w:ascii="Calibri" w:hAnsi="Calibri"/>
                <w:color w:val="000000"/>
                <w:sz w:val="22"/>
                <w:szCs w:val="22"/>
              </w:rPr>
              <w:t> </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45185B84"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Garçons</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14:paraId="527B9DC2"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Filles</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14:paraId="6B600E44"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 xml:space="preserve">dont Wild </w:t>
            </w:r>
            <w:proofErr w:type="spellStart"/>
            <w:r w:rsidRPr="00C012CB">
              <w:rPr>
                <w:rFonts w:ascii="Calibri" w:hAnsi="Calibri"/>
                <w:b/>
                <w:bCs/>
                <w:color w:val="000000"/>
                <w:sz w:val="22"/>
                <w:szCs w:val="22"/>
              </w:rPr>
              <w:t>Cards</w:t>
            </w:r>
            <w:proofErr w:type="spellEnd"/>
          </w:p>
        </w:tc>
      </w:tr>
      <w:tr w:rsidR="00C012CB" w:rsidRPr="00C012CB" w14:paraId="52CD7E59" w14:textId="77777777" w:rsidTr="00EA4453">
        <w:trPr>
          <w:trHeight w:val="499"/>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A4FB424"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U12</w:t>
            </w:r>
          </w:p>
        </w:tc>
        <w:tc>
          <w:tcPr>
            <w:tcW w:w="2040" w:type="dxa"/>
            <w:tcBorders>
              <w:top w:val="nil"/>
              <w:left w:val="nil"/>
              <w:bottom w:val="single" w:sz="4" w:space="0" w:color="auto"/>
              <w:right w:val="single" w:sz="8" w:space="0" w:color="auto"/>
            </w:tcBorders>
            <w:shd w:val="clear" w:color="auto" w:fill="auto"/>
            <w:noWrap/>
            <w:vAlign w:val="center"/>
            <w:hideMark/>
          </w:tcPr>
          <w:p w14:paraId="2EBE8193" w14:textId="5C837C84" w:rsidR="00C012CB" w:rsidRPr="00C012CB" w:rsidRDefault="00E208A4" w:rsidP="00C012CB">
            <w:pPr>
              <w:jc w:val="center"/>
              <w:rPr>
                <w:rFonts w:ascii="Calibri" w:hAnsi="Calibri"/>
                <w:i/>
                <w:iCs/>
                <w:color w:val="000000"/>
                <w:sz w:val="22"/>
                <w:szCs w:val="22"/>
              </w:rPr>
            </w:pPr>
            <w:r>
              <w:rPr>
                <w:rFonts w:ascii="Calibri" w:hAnsi="Calibri"/>
                <w:i/>
                <w:iCs/>
                <w:color w:val="000000"/>
                <w:sz w:val="22"/>
                <w:szCs w:val="22"/>
              </w:rPr>
              <w:t>nés en 200</w:t>
            </w:r>
            <w:r w:rsidR="00C641B6">
              <w:rPr>
                <w:rFonts w:ascii="Calibri" w:hAnsi="Calibri"/>
                <w:i/>
                <w:iCs/>
                <w:color w:val="000000"/>
                <w:sz w:val="22"/>
                <w:szCs w:val="22"/>
              </w:rPr>
              <w:t>9</w:t>
            </w:r>
            <w:r w:rsidR="00C012CB" w:rsidRPr="00C012CB">
              <w:rPr>
                <w:rFonts w:ascii="Calibri" w:hAnsi="Calibri"/>
                <w:i/>
                <w:iCs/>
                <w:color w:val="000000"/>
                <w:sz w:val="22"/>
                <w:szCs w:val="22"/>
              </w:rPr>
              <w:t xml:space="preserve"> et après </w:t>
            </w:r>
          </w:p>
        </w:tc>
        <w:tc>
          <w:tcPr>
            <w:tcW w:w="1660" w:type="dxa"/>
            <w:tcBorders>
              <w:top w:val="nil"/>
              <w:left w:val="nil"/>
              <w:bottom w:val="single" w:sz="4" w:space="0" w:color="auto"/>
              <w:right w:val="single" w:sz="4" w:space="0" w:color="auto"/>
            </w:tcBorders>
            <w:shd w:val="clear" w:color="auto" w:fill="auto"/>
            <w:noWrap/>
            <w:vAlign w:val="center"/>
            <w:hideMark/>
          </w:tcPr>
          <w:p w14:paraId="5D7DBC97" w14:textId="77777777" w:rsidR="00C012CB" w:rsidRPr="00C012CB" w:rsidRDefault="00C012CB" w:rsidP="00C012CB">
            <w:pPr>
              <w:jc w:val="center"/>
              <w:rPr>
                <w:rFonts w:ascii="Calibri" w:hAnsi="Calibri"/>
                <w:i/>
                <w:iCs/>
                <w:color w:val="000000"/>
                <w:sz w:val="22"/>
                <w:szCs w:val="22"/>
              </w:rPr>
            </w:pPr>
            <w:r w:rsidRPr="00C012CB">
              <w:rPr>
                <w:rFonts w:ascii="Calibri" w:hAnsi="Calibri"/>
                <w:i/>
                <w:iCs/>
                <w:color w:val="000000"/>
                <w:sz w:val="22"/>
                <w:szCs w:val="22"/>
              </w:rPr>
              <w:t>36</w:t>
            </w:r>
          </w:p>
        </w:tc>
        <w:tc>
          <w:tcPr>
            <w:tcW w:w="1660" w:type="dxa"/>
            <w:tcBorders>
              <w:top w:val="nil"/>
              <w:left w:val="nil"/>
              <w:bottom w:val="single" w:sz="4" w:space="0" w:color="auto"/>
              <w:right w:val="single" w:sz="8" w:space="0" w:color="auto"/>
            </w:tcBorders>
            <w:shd w:val="clear" w:color="auto" w:fill="auto"/>
            <w:noWrap/>
            <w:vAlign w:val="center"/>
            <w:hideMark/>
          </w:tcPr>
          <w:p w14:paraId="3BB8E50B" w14:textId="77777777" w:rsidR="00C012CB" w:rsidRPr="00C012CB" w:rsidRDefault="00C012CB" w:rsidP="00C012CB">
            <w:pPr>
              <w:jc w:val="center"/>
              <w:rPr>
                <w:rFonts w:ascii="Calibri" w:hAnsi="Calibri"/>
                <w:i/>
                <w:iCs/>
                <w:color w:val="000000"/>
                <w:sz w:val="22"/>
                <w:szCs w:val="22"/>
              </w:rPr>
            </w:pPr>
            <w:r w:rsidRPr="00C012CB">
              <w:rPr>
                <w:rFonts w:ascii="Calibri" w:hAnsi="Calibri"/>
                <w:i/>
                <w:iCs/>
                <w:color w:val="000000"/>
                <w:sz w:val="22"/>
                <w:szCs w:val="22"/>
              </w:rPr>
              <w:t>15</w:t>
            </w:r>
          </w:p>
        </w:tc>
        <w:tc>
          <w:tcPr>
            <w:tcW w:w="1660" w:type="dxa"/>
            <w:vMerge w:val="restart"/>
            <w:tcBorders>
              <w:top w:val="nil"/>
              <w:left w:val="nil"/>
              <w:bottom w:val="single" w:sz="8" w:space="0" w:color="000000"/>
              <w:right w:val="single" w:sz="8" w:space="0" w:color="auto"/>
            </w:tcBorders>
            <w:shd w:val="clear" w:color="auto" w:fill="auto"/>
            <w:noWrap/>
            <w:vAlign w:val="center"/>
            <w:hideMark/>
          </w:tcPr>
          <w:p w14:paraId="3F3797F6"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14</w:t>
            </w:r>
          </w:p>
        </w:tc>
      </w:tr>
      <w:tr w:rsidR="00C012CB" w:rsidRPr="00C012CB" w14:paraId="11BF7691" w14:textId="77777777" w:rsidTr="00EA4453">
        <w:trPr>
          <w:trHeight w:val="499"/>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0750F33"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Benjamins</w:t>
            </w:r>
          </w:p>
        </w:tc>
        <w:tc>
          <w:tcPr>
            <w:tcW w:w="2040" w:type="dxa"/>
            <w:tcBorders>
              <w:top w:val="nil"/>
              <w:left w:val="nil"/>
              <w:bottom w:val="single" w:sz="4" w:space="0" w:color="auto"/>
              <w:right w:val="single" w:sz="8" w:space="0" w:color="auto"/>
            </w:tcBorders>
            <w:shd w:val="clear" w:color="auto" w:fill="auto"/>
            <w:noWrap/>
            <w:vAlign w:val="center"/>
            <w:hideMark/>
          </w:tcPr>
          <w:p w14:paraId="15D4DC77" w14:textId="2C5A4F5A" w:rsidR="00C012CB" w:rsidRPr="00C012CB" w:rsidRDefault="00E208A4" w:rsidP="00C012CB">
            <w:pPr>
              <w:jc w:val="center"/>
              <w:rPr>
                <w:rFonts w:ascii="Calibri" w:hAnsi="Calibri"/>
                <w:i/>
                <w:iCs/>
                <w:color w:val="000000"/>
                <w:sz w:val="22"/>
                <w:szCs w:val="22"/>
              </w:rPr>
            </w:pPr>
            <w:r>
              <w:rPr>
                <w:rFonts w:ascii="Calibri" w:hAnsi="Calibri"/>
                <w:i/>
                <w:iCs/>
                <w:color w:val="000000"/>
                <w:sz w:val="22"/>
                <w:szCs w:val="22"/>
              </w:rPr>
              <w:t>nés en 200</w:t>
            </w:r>
            <w:r w:rsidR="00C641B6">
              <w:rPr>
                <w:rFonts w:ascii="Calibri" w:hAnsi="Calibri"/>
                <w:i/>
                <w:iCs/>
                <w:color w:val="000000"/>
                <w:sz w:val="22"/>
                <w:szCs w:val="22"/>
              </w:rPr>
              <w:t>7</w:t>
            </w:r>
            <w:r w:rsidR="00C012CB" w:rsidRPr="00C012CB">
              <w:rPr>
                <w:rFonts w:ascii="Calibri" w:hAnsi="Calibri"/>
                <w:i/>
                <w:iCs/>
                <w:color w:val="000000"/>
                <w:sz w:val="22"/>
                <w:szCs w:val="22"/>
              </w:rPr>
              <w:t xml:space="preserve"> et 200</w:t>
            </w:r>
            <w:r w:rsidR="00C641B6">
              <w:rPr>
                <w:rFonts w:ascii="Calibri" w:hAnsi="Calibri"/>
                <w:i/>
                <w:iCs/>
                <w:color w:val="000000"/>
                <w:sz w:val="22"/>
                <w:szCs w:val="22"/>
              </w:rPr>
              <w:t>8</w:t>
            </w:r>
          </w:p>
        </w:tc>
        <w:tc>
          <w:tcPr>
            <w:tcW w:w="1660" w:type="dxa"/>
            <w:tcBorders>
              <w:top w:val="nil"/>
              <w:left w:val="nil"/>
              <w:bottom w:val="single" w:sz="4" w:space="0" w:color="auto"/>
              <w:right w:val="single" w:sz="4" w:space="0" w:color="auto"/>
            </w:tcBorders>
            <w:shd w:val="clear" w:color="auto" w:fill="auto"/>
            <w:noWrap/>
            <w:vAlign w:val="center"/>
            <w:hideMark/>
          </w:tcPr>
          <w:p w14:paraId="221A78E8" w14:textId="77777777" w:rsidR="00C012CB" w:rsidRPr="00C012CB" w:rsidRDefault="00C012CB" w:rsidP="00C012CB">
            <w:pPr>
              <w:jc w:val="center"/>
              <w:rPr>
                <w:rFonts w:ascii="Calibri" w:hAnsi="Calibri"/>
                <w:i/>
                <w:iCs/>
                <w:color w:val="000000"/>
                <w:sz w:val="22"/>
                <w:szCs w:val="22"/>
              </w:rPr>
            </w:pPr>
            <w:r w:rsidRPr="00C012CB">
              <w:rPr>
                <w:rFonts w:ascii="Calibri" w:hAnsi="Calibri"/>
                <w:i/>
                <w:iCs/>
                <w:color w:val="000000"/>
                <w:sz w:val="22"/>
                <w:szCs w:val="22"/>
              </w:rPr>
              <w:t>36</w:t>
            </w:r>
          </w:p>
        </w:tc>
        <w:tc>
          <w:tcPr>
            <w:tcW w:w="1660" w:type="dxa"/>
            <w:tcBorders>
              <w:top w:val="nil"/>
              <w:left w:val="nil"/>
              <w:bottom w:val="single" w:sz="4" w:space="0" w:color="auto"/>
              <w:right w:val="single" w:sz="8" w:space="0" w:color="auto"/>
            </w:tcBorders>
            <w:shd w:val="clear" w:color="auto" w:fill="auto"/>
            <w:noWrap/>
            <w:vAlign w:val="center"/>
            <w:hideMark/>
          </w:tcPr>
          <w:p w14:paraId="6C9D0E2E" w14:textId="77777777" w:rsidR="00C012CB" w:rsidRPr="00C012CB" w:rsidRDefault="00C012CB" w:rsidP="00C012CB">
            <w:pPr>
              <w:jc w:val="center"/>
              <w:rPr>
                <w:rFonts w:ascii="Calibri" w:hAnsi="Calibri"/>
                <w:i/>
                <w:iCs/>
                <w:color w:val="000000"/>
                <w:sz w:val="22"/>
                <w:szCs w:val="22"/>
              </w:rPr>
            </w:pPr>
            <w:r w:rsidRPr="00C012CB">
              <w:rPr>
                <w:rFonts w:ascii="Calibri" w:hAnsi="Calibri"/>
                <w:i/>
                <w:iCs/>
                <w:color w:val="000000"/>
                <w:sz w:val="22"/>
                <w:szCs w:val="22"/>
              </w:rPr>
              <w:t>15</w:t>
            </w:r>
          </w:p>
        </w:tc>
        <w:tc>
          <w:tcPr>
            <w:tcW w:w="1660" w:type="dxa"/>
            <w:vMerge/>
            <w:tcBorders>
              <w:top w:val="nil"/>
              <w:left w:val="nil"/>
              <w:bottom w:val="single" w:sz="8" w:space="0" w:color="000000"/>
              <w:right w:val="single" w:sz="8" w:space="0" w:color="auto"/>
            </w:tcBorders>
            <w:vAlign w:val="center"/>
            <w:hideMark/>
          </w:tcPr>
          <w:p w14:paraId="6035F9DD" w14:textId="77777777" w:rsidR="00C012CB" w:rsidRPr="00C012CB" w:rsidRDefault="00C012CB" w:rsidP="00C012CB">
            <w:pPr>
              <w:rPr>
                <w:rFonts w:ascii="Calibri" w:hAnsi="Calibri"/>
                <w:b/>
                <w:bCs/>
                <w:color w:val="000000"/>
                <w:sz w:val="22"/>
                <w:szCs w:val="22"/>
              </w:rPr>
            </w:pPr>
          </w:p>
        </w:tc>
      </w:tr>
      <w:tr w:rsidR="00C012CB" w:rsidRPr="00C012CB" w14:paraId="39519409" w14:textId="77777777" w:rsidTr="00EA4453">
        <w:trPr>
          <w:trHeight w:val="499"/>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9346600"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Minimes</w:t>
            </w:r>
          </w:p>
        </w:tc>
        <w:tc>
          <w:tcPr>
            <w:tcW w:w="2040" w:type="dxa"/>
            <w:tcBorders>
              <w:top w:val="nil"/>
              <w:left w:val="nil"/>
              <w:bottom w:val="single" w:sz="4" w:space="0" w:color="auto"/>
              <w:right w:val="single" w:sz="8" w:space="0" w:color="auto"/>
            </w:tcBorders>
            <w:shd w:val="clear" w:color="auto" w:fill="auto"/>
            <w:noWrap/>
            <w:vAlign w:val="center"/>
            <w:hideMark/>
          </w:tcPr>
          <w:p w14:paraId="6A39F938" w14:textId="66C9AD66" w:rsidR="00C012CB" w:rsidRPr="00C012CB" w:rsidRDefault="00E208A4" w:rsidP="00C012CB">
            <w:pPr>
              <w:jc w:val="center"/>
              <w:rPr>
                <w:rFonts w:ascii="Calibri" w:hAnsi="Calibri"/>
                <w:i/>
                <w:iCs/>
                <w:color w:val="000000"/>
                <w:sz w:val="22"/>
                <w:szCs w:val="22"/>
              </w:rPr>
            </w:pPr>
            <w:r>
              <w:rPr>
                <w:rFonts w:ascii="Calibri" w:hAnsi="Calibri"/>
                <w:i/>
                <w:iCs/>
                <w:color w:val="000000"/>
                <w:sz w:val="22"/>
                <w:szCs w:val="22"/>
              </w:rPr>
              <w:t>nés en 200</w:t>
            </w:r>
            <w:r w:rsidR="00C641B6">
              <w:rPr>
                <w:rFonts w:ascii="Calibri" w:hAnsi="Calibri"/>
                <w:i/>
                <w:iCs/>
                <w:color w:val="000000"/>
                <w:sz w:val="22"/>
                <w:szCs w:val="22"/>
              </w:rPr>
              <w:t>5</w:t>
            </w:r>
            <w:r w:rsidR="00C012CB" w:rsidRPr="00C012CB">
              <w:rPr>
                <w:rFonts w:ascii="Calibri" w:hAnsi="Calibri"/>
                <w:i/>
                <w:iCs/>
                <w:color w:val="000000"/>
                <w:sz w:val="22"/>
                <w:szCs w:val="22"/>
              </w:rPr>
              <w:t xml:space="preserve"> et 200</w:t>
            </w:r>
            <w:r w:rsidR="00C641B6">
              <w:rPr>
                <w:rFonts w:ascii="Calibri" w:hAnsi="Calibri"/>
                <w:i/>
                <w:iCs/>
                <w:color w:val="000000"/>
                <w:sz w:val="22"/>
                <w:szCs w:val="22"/>
              </w:rPr>
              <w:t>6</w:t>
            </w:r>
          </w:p>
        </w:tc>
        <w:tc>
          <w:tcPr>
            <w:tcW w:w="1660" w:type="dxa"/>
            <w:tcBorders>
              <w:top w:val="nil"/>
              <w:left w:val="nil"/>
              <w:bottom w:val="single" w:sz="4" w:space="0" w:color="auto"/>
              <w:right w:val="single" w:sz="4" w:space="0" w:color="auto"/>
            </w:tcBorders>
            <w:shd w:val="clear" w:color="auto" w:fill="auto"/>
            <w:noWrap/>
            <w:vAlign w:val="center"/>
            <w:hideMark/>
          </w:tcPr>
          <w:p w14:paraId="4D1AD6D9" w14:textId="77777777" w:rsidR="00C012CB" w:rsidRPr="00C012CB" w:rsidRDefault="00C012CB" w:rsidP="00C012CB">
            <w:pPr>
              <w:jc w:val="center"/>
              <w:rPr>
                <w:rFonts w:ascii="Calibri" w:hAnsi="Calibri"/>
                <w:i/>
                <w:iCs/>
                <w:color w:val="000000"/>
                <w:sz w:val="22"/>
                <w:szCs w:val="22"/>
              </w:rPr>
            </w:pPr>
            <w:r w:rsidRPr="00C012CB">
              <w:rPr>
                <w:rFonts w:ascii="Calibri" w:hAnsi="Calibri"/>
                <w:i/>
                <w:iCs/>
                <w:color w:val="000000"/>
                <w:sz w:val="22"/>
                <w:szCs w:val="22"/>
              </w:rPr>
              <w:t>21</w:t>
            </w:r>
          </w:p>
        </w:tc>
        <w:tc>
          <w:tcPr>
            <w:tcW w:w="1660" w:type="dxa"/>
            <w:tcBorders>
              <w:top w:val="nil"/>
              <w:left w:val="nil"/>
              <w:bottom w:val="single" w:sz="4" w:space="0" w:color="auto"/>
              <w:right w:val="single" w:sz="8" w:space="0" w:color="auto"/>
            </w:tcBorders>
            <w:shd w:val="clear" w:color="auto" w:fill="auto"/>
            <w:noWrap/>
            <w:vAlign w:val="center"/>
            <w:hideMark/>
          </w:tcPr>
          <w:p w14:paraId="19B12631" w14:textId="77777777" w:rsidR="00C012CB" w:rsidRPr="00C012CB" w:rsidRDefault="00C012CB" w:rsidP="00C012CB">
            <w:pPr>
              <w:jc w:val="center"/>
              <w:rPr>
                <w:rFonts w:ascii="Calibri" w:hAnsi="Calibri"/>
                <w:i/>
                <w:iCs/>
                <w:color w:val="000000"/>
                <w:sz w:val="22"/>
                <w:szCs w:val="22"/>
              </w:rPr>
            </w:pPr>
            <w:r w:rsidRPr="00C012CB">
              <w:rPr>
                <w:rFonts w:ascii="Calibri" w:hAnsi="Calibri"/>
                <w:i/>
                <w:iCs/>
                <w:color w:val="000000"/>
                <w:sz w:val="22"/>
                <w:szCs w:val="22"/>
              </w:rPr>
              <w:t>9</w:t>
            </w:r>
          </w:p>
        </w:tc>
        <w:tc>
          <w:tcPr>
            <w:tcW w:w="1660" w:type="dxa"/>
            <w:vMerge/>
            <w:tcBorders>
              <w:top w:val="nil"/>
              <w:left w:val="nil"/>
              <w:bottom w:val="single" w:sz="8" w:space="0" w:color="000000"/>
              <w:right w:val="single" w:sz="8" w:space="0" w:color="auto"/>
            </w:tcBorders>
            <w:vAlign w:val="center"/>
            <w:hideMark/>
          </w:tcPr>
          <w:p w14:paraId="3C12D3BB" w14:textId="77777777" w:rsidR="00C012CB" w:rsidRPr="00C012CB" w:rsidRDefault="00C012CB" w:rsidP="00C012CB">
            <w:pPr>
              <w:rPr>
                <w:rFonts w:ascii="Calibri" w:hAnsi="Calibri"/>
                <w:b/>
                <w:bCs/>
                <w:color w:val="000000"/>
                <w:sz w:val="22"/>
                <w:szCs w:val="22"/>
              </w:rPr>
            </w:pPr>
          </w:p>
        </w:tc>
      </w:tr>
      <w:tr w:rsidR="00C012CB" w:rsidRPr="00C012CB" w14:paraId="6880ECEB" w14:textId="77777777" w:rsidTr="00EA4453">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14:paraId="09A8F4B7" w14:textId="77777777" w:rsidR="00C012CB" w:rsidRPr="00C012CB" w:rsidRDefault="00C012CB" w:rsidP="00C012CB">
            <w:pPr>
              <w:rPr>
                <w:rFonts w:ascii="Calibri" w:hAnsi="Calibri"/>
                <w:color w:val="000000"/>
                <w:sz w:val="22"/>
                <w:szCs w:val="22"/>
              </w:rPr>
            </w:pPr>
            <w:r w:rsidRPr="00C012CB">
              <w:rPr>
                <w:rFonts w:ascii="Calibri" w:hAnsi="Calibri"/>
                <w:color w:val="000000"/>
                <w:sz w:val="22"/>
                <w:szCs w:val="22"/>
              </w:rPr>
              <w:t> </w:t>
            </w:r>
          </w:p>
        </w:tc>
        <w:tc>
          <w:tcPr>
            <w:tcW w:w="2040" w:type="dxa"/>
            <w:tcBorders>
              <w:top w:val="nil"/>
              <w:left w:val="nil"/>
              <w:bottom w:val="single" w:sz="8" w:space="0" w:color="auto"/>
              <w:right w:val="single" w:sz="8" w:space="0" w:color="auto"/>
            </w:tcBorders>
            <w:shd w:val="clear" w:color="auto" w:fill="auto"/>
            <w:noWrap/>
            <w:vAlign w:val="bottom"/>
            <w:hideMark/>
          </w:tcPr>
          <w:p w14:paraId="31C0C2FC" w14:textId="77777777" w:rsidR="00C012CB" w:rsidRPr="00C012CB" w:rsidRDefault="00C012CB" w:rsidP="00C012CB">
            <w:pPr>
              <w:rPr>
                <w:rFonts w:ascii="Calibri" w:hAnsi="Calibri"/>
                <w:color w:val="000000"/>
                <w:sz w:val="22"/>
                <w:szCs w:val="22"/>
              </w:rPr>
            </w:pPr>
            <w:r w:rsidRPr="00C012CB">
              <w:rPr>
                <w:rFonts w:ascii="Calibri" w:hAnsi="Calibri"/>
                <w:color w:val="000000"/>
                <w:sz w:val="22"/>
                <w:szCs w:val="22"/>
              </w:rPr>
              <w:t> </w:t>
            </w:r>
          </w:p>
        </w:tc>
        <w:tc>
          <w:tcPr>
            <w:tcW w:w="1660" w:type="dxa"/>
            <w:tcBorders>
              <w:top w:val="nil"/>
              <w:left w:val="nil"/>
              <w:bottom w:val="single" w:sz="8" w:space="0" w:color="auto"/>
              <w:right w:val="single" w:sz="4" w:space="0" w:color="auto"/>
            </w:tcBorders>
            <w:shd w:val="clear" w:color="auto" w:fill="auto"/>
            <w:noWrap/>
            <w:vAlign w:val="bottom"/>
            <w:hideMark/>
          </w:tcPr>
          <w:p w14:paraId="4B05015B"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93</w:t>
            </w:r>
          </w:p>
        </w:tc>
        <w:tc>
          <w:tcPr>
            <w:tcW w:w="1660" w:type="dxa"/>
            <w:tcBorders>
              <w:top w:val="nil"/>
              <w:left w:val="nil"/>
              <w:bottom w:val="single" w:sz="8" w:space="0" w:color="auto"/>
              <w:right w:val="single" w:sz="8" w:space="0" w:color="auto"/>
            </w:tcBorders>
            <w:shd w:val="clear" w:color="auto" w:fill="auto"/>
            <w:noWrap/>
            <w:vAlign w:val="bottom"/>
            <w:hideMark/>
          </w:tcPr>
          <w:p w14:paraId="1A11E8A9" w14:textId="77777777" w:rsidR="00C012CB" w:rsidRPr="00C012CB" w:rsidRDefault="00C012CB" w:rsidP="00C012CB">
            <w:pPr>
              <w:jc w:val="center"/>
              <w:rPr>
                <w:rFonts w:ascii="Calibri" w:hAnsi="Calibri"/>
                <w:b/>
                <w:bCs/>
                <w:color w:val="000000"/>
                <w:sz w:val="22"/>
                <w:szCs w:val="22"/>
              </w:rPr>
            </w:pPr>
            <w:r w:rsidRPr="00C012CB">
              <w:rPr>
                <w:rFonts w:ascii="Calibri" w:hAnsi="Calibri"/>
                <w:b/>
                <w:bCs/>
                <w:color w:val="000000"/>
                <w:sz w:val="22"/>
                <w:szCs w:val="22"/>
              </w:rPr>
              <w:t>39</w:t>
            </w:r>
          </w:p>
        </w:tc>
        <w:tc>
          <w:tcPr>
            <w:tcW w:w="1660" w:type="dxa"/>
            <w:vMerge/>
            <w:tcBorders>
              <w:top w:val="nil"/>
              <w:left w:val="nil"/>
              <w:bottom w:val="single" w:sz="8" w:space="0" w:color="000000"/>
              <w:right w:val="single" w:sz="8" w:space="0" w:color="auto"/>
            </w:tcBorders>
            <w:vAlign w:val="center"/>
            <w:hideMark/>
          </w:tcPr>
          <w:p w14:paraId="3C1764C0" w14:textId="77777777" w:rsidR="00C012CB" w:rsidRPr="00C012CB" w:rsidRDefault="00C012CB" w:rsidP="00C012CB">
            <w:pPr>
              <w:rPr>
                <w:rFonts w:ascii="Calibri" w:hAnsi="Calibri"/>
                <w:b/>
                <w:bCs/>
                <w:color w:val="000000"/>
                <w:sz w:val="22"/>
                <w:szCs w:val="22"/>
              </w:rPr>
            </w:pPr>
          </w:p>
        </w:tc>
      </w:tr>
    </w:tbl>
    <w:p w14:paraId="350DE50A" w14:textId="77777777" w:rsidR="008B7195" w:rsidRDefault="008B7195" w:rsidP="009002D6">
      <w:pPr>
        <w:jc w:val="both"/>
        <w:rPr>
          <w:rFonts w:ascii="Lucida Calligraphy" w:hAnsi="Lucida Calligraphy"/>
          <w:b/>
          <w:caps/>
          <w:color w:val="99CCFF"/>
          <w:sz w:val="18"/>
          <w:szCs w:val="18"/>
          <w:u w:val="single"/>
        </w:rPr>
      </w:pPr>
    </w:p>
    <w:p w14:paraId="71187929" w14:textId="77777777" w:rsidR="00F74FC7" w:rsidRPr="00EF6684" w:rsidRDefault="00F74FC7" w:rsidP="00F74FC7">
      <w:pPr>
        <w:pStyle w:val="Paragraphedeliste"/>
        <w:numPr>
          <w:ilvl w:val="0"/>
          <w:numId w:val="1"/>
        </w:numPr>
        <w:rPr>
          <w:sz w:val="22"/>
          <w:szCs w:val="22"/>
        </w:rPr>
      </w:pPr>
      <w:r w:rsidRPr="00EF6684">
        <w:rPr>
          <w:sz w:val="22"/>
          <w:szCs w:val="22"/>
        </w:rPr>
        <w:t xml:space="preserve">Les joueurs Minimes et Benjamins seront retenus en privilégiant d’abord l’ordre du Mérite Jeunes, puis l’ordre des index à la date de clôture des inscriptions, puis l’ordre d’arrivée des inscriptions, tout en respectant le nombre minimum de filles et de garçons indiqué dans le tableau précédent. </w:t>
      </w:r>
    </w:p>
    <w:p w14:paraId="52ED1381" w14:textId="77777777" w:rsidR="00F74FC7" w:rsidRPr="00EF6684" w:rsidRDefault="00F74FC7" w:rsidP="00F74FC7">
      <w:pPr>
        <w:pStyle w:val="Paragraphedeliste"/>
        <w:rPr>
          <w:sz w:val="22"/>
          <w:szCs w:val="22"/>
        </w:rPr>
      </w:pPr>
    </w:p>
    <w:p w14:paraId="6C120E35" w14:textId="77777777" w:rsidR="00F74FC7" w:rsidRPr="00EF6684" w:rsidRDefault="00F74FC7" w:rsidP="00F74FC7">
      <w:pPr>
        <w:pStyle w:val="Paragraphedeliste"/>
        <w:numPr>
          <w:ilvl w:val="0"/>
          <w:numId w:val="1"/>
        </w:numPr>
        <w:rPr>
          <w:sz w:val="22"/>
          <w:szCs w:val="22"/>
        </w:rPr>
      </w:pPr>
      <w:r w:rsidRPr="00EF6684">
        <w:rPr>
          <w:sz w:val="22"/>
          <w:szCs w:val="22"/>
        </w:rPr>
        <w:t xml:space="preserve">Les joueurs U12 seront retenus en privilégiant d’abord l’ordre du Mérite Jeunes, puis leur rang(calculé sur un minimum de 6 tours) dans le fichier de moyenne de scores en </w:t>
      </w:r>
      <w:proofErr w:type="spellStart"/>
      <w:r w:rsidRPr="00EF6684">
        <w:rPr>
          <w:sz w:val="22"/>
          <w:szCs w:val="22"/>
        </w:rPr>
        <w:t>strokeplay</w:t>
      </w:r>
      <w:proofErr w:type="spellEnd"/>
      <w:r w:rsidRPr="00EF6684">
        <w:rPr>
          <w:sz w:val="22"/>
          <w:szCs w:val="22"/>
        </w:rPr>
        <w:t xml:space="preserve"> sur 12 mois disponible sur Extranet, puis l’ordre des index à la date de clôture des inscriptions, puis l’ordre d’arrivée des inscriptions, tout en respectant le nombre minimum de filles et de garçons indiqué dans le tableau précédent. </w:t>
      </w:r>
    </w:p>
    <w:p w14:paraId="0BB7F900" w14:textId="77777777" w:rsidR="00F74FC7" w:rsidRPr="008B7195" w:rsidRDefault="00F74FC7" w:rsidP="009002D6">
      <w:pPr>
        <w:jc w:val="both"/>
        <w:rPr>
          <w:rFonts w:ascii="Lucida Calligraphy" w:hAnsi="Lucida Calligraphy"/>
          <w:b/>
          <w:caps/>
          <w:color w:val="99CCFF"/>
          <w:sz w:val="18"/>
          <w:szCs w:val="18"/>
          <w:u w:val="single"/>
        </w:rPr>
      </w:pPr>
    </w:p>
    <w:p w14:paraId="2BD81E49" w14:textId="77777777" w:rsidR="00B12977" w:rsidRPr="00EF6684" w:rsidRDefault="00B12977" w:rsidP="00EF6684">
      <w:pPr>
        <w:pStyle w:val="Paragraphedeliste"/>
        <w:numPr>
          <w:ilvl w:val="0"/>
          <w:numId w:val="2"/>
        </w:numPr>
        <w:jc w:val="both"/>
        <w:rPr>
          <w:rFonts w:ascii="Lucida Calligraphy" w:hAnsi="Lucida Calligraphy"/>
          <w:b/>
          <w:caps/>
          <w:color w:val="0070C0"/>
          <w:sz w:val="28"/>
          <w:szCs w:val="28"/>
          <w:u w:val="single"/>
        </w:rPr>
      </w:pPr>
      <w:r w:rsidRPr="00EF6684">
        <w:rPr>
          <w:rFonts w:ascii="Lucida Calligraphy" w:hAnsi="Lucida Calligraphy"/>
          <w:b/>
          <w:caps/>
          <w:color w:val="0070C0"/>
          <w:sz w:val="28"/>
          <w:szCs w:val="28"/>
          <w:u w:val="single"/>
        </w:rPr>
        <w:t>forme de jeu</w:t>
      </w:r>
    </w:p>
    <w:p w14:paraId="1D0EB395" w14:textId="77777777" w:rsidR="00B12977" w:rsidRPr="00574D53" w:rsidRDefault="00B12977" w:rsidP="009002D6">
      <w:pPr>
        <w:jc w:val="both"/>
        <w:rPr>
          <w:sz w:val="16"/>
          <w:szCs w:val="16"/>
        </w:rPr>
      </w:pPr>
    </w:p>
    <w:p w14:paraId="580C2588" w14:textId="77777777" w:rsidR="00B12977" w:rsidRPr="00EF6684" w:rsidRDefault="00B12977" w:rsidP="009002D6">
      <w:pPr>
        <w:jc w:val="both"/>
        <w:rPr>
          <w:sz w:val="22"/>
          <w:szCs w:val="22"/>
        </w:rPr>
      </w:pPr>
      <w:r w:rsidRPr="00FE1A66">
        <w:rPr>
          <w:sz w:val="22"/>
          <w:szCs w:val="22"/>
          <w:lang w:val="en-US"/>
        </w:rPr>
        <w:t xml:space="preserve">Simple Stroke-Play / </w:t>
      </w:r>
      <w:r w:rsidR="008B7195" w:rsidRPr="00FE1A66">
        <w:rPr>
          <w:sz w:val="22"/>
          <w:szCs w:val="22"/>
          <w:lang w:val="en-US"/>
        </w:rPr>
        <w:t>36</w:t>
      </w:r>
      <w:r w:rsidRPr="00FE1A66">
        <w:rPr>
          <w:sz w:val="22"/>
          <w:szCs w:val="22"/>
          <w:lang w:val="en-US"/>
        </w:rPr>
        <w:t xml:space="preserve"> </w:t>
      </w:r>
      <w:proofErr w:type="spellStart"/>
      <w:r w:rsidRPr="00FE1A66">
        <w:rPr>
          <w:sz w:val="22"/>
          <w:szCs w:val="22"/>
          <w:lang w:val="en-US"/>
        </w:rPr>
        <w:t>trous</w:t>
      </w:r>
      <w:proofErr w:type="spellEnd"/>
      <w:r w:rsidRPr="00FE1A66">
        <w:rPr>
          <w:sz w:val="22"/>
          <w:szCs w:val="22"/>
          <w:lang w:val="en-US"/>
        </w:rPr>
        <w:t xml:space="preserve"> / 18 </w:t>
      </w:r>
      <w:proofErr w:type="spellStart"/>
      <w:r w:rsidRPr="00FE1A66">
        <w:rPr>
          <w:sz w:val="22"/>
          <w:szCs w:val="22"/>
          <w:lang w:val="en-US"/>
        </w:rPr>
        <w:t>trous</w:t>
      </w:r>
      <w:proofErr w:type="spellEnd"/>
      <w:r w:rsidR="008B7195" w:rsidRPr="00FE1A66">
        <w:rPr>
          <w:sz w:val="22"/>
          <w:szCs w:val="22"/>
          <w:lang w:val="en-US"/>
        </w:rPr>
        <w:t xml:space="preserve">. </w:t>
      </w:r>
      <w:r w:rsidR="008B7195" w:rsidRPr="00EF6684">
        <w:rPr>
          <w:sz w:val="22"/>
          <w:szCs w:val="22"/>
        </w:rPr>
        <w:t>C</w:t>
      </w:r>
      <w:r w:rsidRPr="00EF6684">
        <w:rPr>
          <w:sz w:val="22"/>
          <w:szCs w:val="22"/>
        </w:rPr>
        <w:t xml:space="preserve">lassement sur l’addition des </w:t>
      </w:r>
      <w:r w:rsidR="008B7195" w:rsidRPr="00EF6684">
        <w:rPr>
          <w:sz w:val="22"/>
          <w:szCs w:val="22"/>
        </w:rPr>
        <w:t>2</w:t>
      </w:r>
      <w:r w:rsidRPr="00EF6684">
        <w:rPr>
          <w:sz w:val="22"/>
          <w:szCs w:val="22"/>
        </w:rPr>
        <w:t xml:space="preserve"> tours.</w:t>
      </w:r>
    </w:p>
    <w:p w14:paraId="6508BA68" w14:textId="77777777" w:rsidR="00EF6684" w:rsidRPr="00EF6684" w:rsidRDefault="00EF6684" w:rsidP="009002D6">
      <w:pPr>
        <w:jc w:val="both"/>
        <w:rPr>
          <w:sz w:val="22"/>
          <w:szCs w:val="22"/>
        </w:rPr>
      </w:pPr>
    </w:p>
    <w:p w14:paraId="1AE4061E" w14:textId="77777777" w:rsidR="00EF6684" w:rsidRPr="00EF6684" w:rsidRDefault="00EF6684" w:rsidP="009002D6">
      <w:pPr>
        <w:jc w:val="both"/>
        <w:rPr>
          <w:sz w:val="22"/>
          <w:szCs w:val="22"/>
        </w:rPr>
      </w:pPr>
      <w:r w:rsidRPr="00EF6684">
        <w:rPr>
          <w:sz w:val="22"/>
          <w:szCs w:val="22"/>
        </w:rPr>
        <w:t>1 série garçons – 1 série fille</w:t>
      </w:r>
      <w:r w:rsidR="00FE1A66">
        <w:rPr>
          <w:sz w:val="22"/>
          <w:szCs w:val="22"/>
        </w:rPr>
        <w:t xml:space="preserve">s </w:t>
      </w:r>
      <w:r w:rsidRPr="00EF6684">
        <w:rPr>
          <w:sz w:val="22"/>
          <w:szCs w:val="22"/>
        </w:rPr>
        <w:t>par catégories d’âge.</w:t>
      </w:r>
    </w:p>
    <w:p w14:paraId="38CB7AAD" w14:textId="77777777" w:rsidR="00EF6684" w:rsidRPr="00EF6684" w:rsidRDefault="00EF6684" w:rsidP="009002D6">
      <w:pPr>
        <w:jc w:val="both"/>
        <w:rPr>
          <w:sz w:val="22"/>
          <w:szCs w:val="22"/>
        </w:rPr>
      </w:pPr>
    </w:p>
    <w:p w14:paraId="712E0727" w14:textId="77777777" w:rsidR="00EF6684" w:rsidRPr="00EF6684" w:rsidRDefault="00EF6684" w:rsidP="009002D6">
      <w:pPr>
        <w:jc w:val="both"/>
        <w:rPr>
          <w:sz w:val="22"/>
          <w:szCs w:val="22"/>
        </w:rPr>
      </w:pPr>
      <w:r w:rsidRPr="00EF6684">
        <w:rPr>
          <w:sz w:val="22"/>
          <w:szCs w:val="22"/>
        </w:rPr>
        <w:t>Classement brut uniquement</w:t>
      </w:r>
    </w:p>
    <w:p w14:paraId="0DD547E0" w14:textId="77777777" w:rsidR="00EF6684" w:rsidRPr="00EF6684" w:rsidRDefault="00EF6684" w:rsidP="009002D6">
      <w:pPr>
        <w:jc w:val="both"/>
        <w:rPr>
          <w:sz w:val="22"/>
          <w:szCs w:val="22"/>
        </w:rPr>
      </w:pPr>
    </w:p>
    <w:p w14:paraId="4A3314A5" w14:textId="77777777" w:rsidR="00002880" w:rsidRDefault="00344029" w:rsidP="009002D6">
      <w:pPr>
        <w:jc w:val="both"/>
        <w:rPr>
          <w:sz w:val="22"/>
          <w:szCs w:val="22"/>
        </w:rPr>
      </w:pPr>
      <w:r>
        <w:rPr>
          <w:sz w:val="22"/>
          <w:szCs w:val="22"/>
        </w:rPr>
        <w:t>A l’issue des 2</w:t>
      </w:r>
      <w:r w:rsidR="00002880" w:rsidRPr="00EF6684">
        <w:rPr>
          <w:sz w:val="22"/>
          <w:szCs w:val="22"/>
        </w:rPr>
        <w:t xml:space="preserve"> tours, en cas d’égalité pour la première place, un play-off trou par trou</w:t>
      </w:r>
      <w:r w:rsidR="007D7C6B" w:rsidRPr="00EF6684">
        <w:rPr>
          <w:sz w:val="22"/>
          <w:szCs w:val="22"/>
        </w:rPr>
        <w:t xml:space="preserve"> aura lieu afin de déterminer le vainqueur. Le play-off sera joué immédiatement après l’arrivée du dernier joueur. Les conditions du play-off seront déterminées par le comité de l’épreuve.</w:t>
      </w:r>
    </w:p>
    <w:p w14:paraId="24ABE798" w14:textId="77777777" w:rsidR="00344029" w:rsidRPr="00EF6684" w:rsidRDefault="00344029" w:rsidP="009002D6">
      <w:pPr>
        <w:jc w:val="both"/>
        <w:rPr>
          <w:sz w:val="22"/>
          <w:szCs w:val="22"/>
        </w:rPr>
      </w:pPr>
      <w:r>
        <w:rPr>
          <w:sz w:val="22"/>
          <w:szCs w:val="22"/>
        </w:rPr>
        <w:tab/>
        <w:t>1 prix brut uniquement par sexe et par catégorie</w:t>
      </w:r>
    </w:p>
    <w:p w14:paraId="71E06A0A" w14:textId="77777777" w:rsidR="00574D53" w:rsidRPr="00EF6684" w:rsidRDefault="00574D53" w:rsidP="00574D53">
      <w:pPr>
        <w:jc w:val="both"/>
        <w:rPr>
          <w:sz w:val="22"/>
          <w:szCs w:val="22"/>
        </w:rPr>
      </w:pPr>
    </w:p>
    <w:p w14:paraId="4950E7D6" w14:textId="77777777" w:rsidR="00457D26" w:rsidRPr="00EF6684" w:rsidRDefault="00457D26" w:rsidP="00EF6684">
      <w:pPr>
        <w:pStyle w:val="Paragraphedeliste"/>
        <w:numPr>
          <w:ilvl w:val="0"/>
          <w:numId w:val="2"/>
        </w:numPr>
        <w:jc w:val="both"/>
        <w:rPr>
          <w:rFonts w:ascii="Lucida Calligraphy" w:hAnsi="Lucida Calligraphy"/>
          <w:b/>
          <w:caps/>
          <w:color w:val="0070C0"/>
          <w:sz w:val="28"/>
          <w:szCs w:val="28"/>
          <w:u w:val="single"/>
        </w:rPr>
      </w:pPr>
      <w:r w:rsidRPr="00EF6684">
        <w:rPr>
          <w:rFonts w:ascii="Lucida Calligraphy" w:hAnsi="Lucida Calligraphy"/>
          <w:b/>
          <w:caps/>
          <w:color w:val="0070C0"/>
          <w:sz w:val="28"/>
          <w:szCs w:val="28"/>
          <w:u w:val="single"/>
        </w:rPr>
        <w:t>départs </w:t>
      </w:r>
    </w:p>
    <w:p w14:paraId="3FDACD4A" w14:textId="77777777" w:rsidR="00457D26" w:rsidRPr="00EF6684" w:rsidRDefault="00457D26" w:rsidP="009002D6">
      <w:pPr>
        <w:jc w:val="both"/>
        <w:rPr>
          <w:sz w:val="22"/>
          <w:szCs w:val="22"/>
        </w:rPr>
      </w:pPr>
    </w:p>
    <w:p w14:paraId="480273D6" w14:textId="77777777" w:rsidR="00EA4453" w:rsidRPr="00EF6684" w:rsidRDefault="00A874CD" w:rsidP="009002D6">
      <w:pPr>
        <w:jc w:val="both"/>
        <w:rPr>
          <w:sz w:val="22"/>
          <w:szCs w:val="22"/>
        </w:rPr>
      </w:pPr>
      <w:r w:rsidRPr="00EF6684">
        <w:rPr>
          <w:sz w:val="22"/>
          <w:szCs w:val="22"/>
        </w:rPr>
        <w:t>L</w:t>
      </w:r>
      <w:r w:rsidR="00A94C7F" w:rsidRPr="00EF6684">
        <w:rPr>
          <w:sz w:val="22"/>
          <w:szCs w:val="22"/>
        </w:rPr>
        <w:t xml:space="preserve">es départs se feront du trou n°1 uniquement. </w:t>
      </w:r>
    </w:p>
    <w:p w14:paraId="2122BE6C" w14:textId="77777777" w:rsidR="00EA4453" w:rsidRDefault="00EA4453" w:rsidP="009002D6">
      <w:pPr>
        <w:jc w:val="both"/>
        <w:rPr>
          <w:sz w:val="22"/>
          <w:szCs w:val="22"/>
        </w:rPr>
      </w:pPr>
      <w:r w:rsidRPr="00EF6684">
        <w:rPr>
          <w:sz w:val="22"/>
          <w:szCs w:val="22"/>
        </w:rPr>
        <w:t xml:space="preserve">D’abord les séries Minimes, puis les séries Benjamins puis les U12. </w:t>
      </w:r>
    </w:p>
    <w:p w14:paraId="4CEFFB5E" w14:textId="77777777" w:rsidR="00023732" w:rsidRPr="00EF6684" w:rsidRDefault="00023732" w:rsidP="009002D6">
      <w:pPr>
        <w:jc w:val="both"/>
        <w:rPr>
          <w:sz w:val="22"/>
          <w:szCs w:val="22"/>
        </w:rPr>
      </w:pPr>
    </w:p>
    <w:p w14:paraId="2D8B1F97" w14:textId="77777777" w:rsidR="00EA4453" w:rsidRPr="00EF6684" w:rsidRDefault="00EA4453" w:rsidP="009002D6">
      <w:pPr>
        <w:jc w:val="both"/>
        <w:rPr>
          <w:sz w:val="22"/>
          <w:szCs w:val="22"/>
        </w:rPr>
      </w:pPr>
      <w:r w:rsidRPr="00EF6684">
        <w:rPr>
          <w:sz w:val="22"/>
          <w:szCs w:val="22"/>
        </w:rPr>
        <w:t>Pour le 1</w:t>
      </w:r>
      <w:r w:rsidRPr="00EF6684">
        <w:rPr>
          <w:sz w:val="22"/>
          <w:szCs w:val="22"/>
          <w:vertAlign w:val="superscript"/>
        </w:rPr>
        <w:t>er</w:t>
      </w:r>
      <w:r w:rsidRPr="00EF6684">
        <w:rPr>
          <w:sz w:val="22"/>
          <w:szCs w:val="22"/>
        </w:rPr>
        <w:t xml:space="preserve"> tour, l</w:t>
      </w:r>
      <w:r w:rsidR="00A94C7F" w:rsidRPr="00EF6684">
        <w:rPr>
          <w:sz w:val="22"/>
          <w:szCs w:val="22"/>
        </w:rPr>
        <w:t xml:space="preserve">es </w:t>
      </w:r>
      <w:r w:rsidR="00933E43" w:rsidRPr="00EF6684">
        <w:rPr>
          <w:sz w:val="22"/>
          <w:szCs w:val="22"/>
        </w:rPr>
        <w:t xml:space="preserve">joueurs seront répartis </w:t>
      </w:r>
      <w:r w:rsidR="00AF3A3A" w:rsidRPr="00EF6684">
        <w:rPr>
          <w:sz w:val="22"/>
          <w:szCs w:val="22"/>
        </w:rPr>
        <w:t>par le comité de l'épreuve</w:t>
      </w:r>
      <w:r w:rsidR="009D323D" w:rsidRPr="00EF6684">
        <w:rPr>
          <w:sz w:val="22"/>
          <w:szCs w:val="22"/>
        </w:rPr>
        <w:t xml:space="preserve">. </w:t>
      </w:r>
    </w:p>
    <w:p w14:paraId="4D47A08C" w14:textId="7A6658F7" w:rsidR="00457D26" w:rsidRDefault="00933E43" w:rsidP="009002D6">
      <w:pPr>
        <w:jc w:val="both"/>
        <w:rPr>
          <w:sz w:val="22"/>
          <w:szCs w:val="22"/>
        </w:rPr>
      </w:pPr>
      <w:r w:rsidRPr="00EF6684">
        <w:rPr>
          <w:sz w:val="22"/>
          <w:szCs w:val="22"/>
        </w:rPr>
        <w:t>Pour le 2</w:t>
      </w:r>
      <w:r w:rsidRPr="00EF6684">
        <w:rPr>
          <w:sz w:val="22"/>
          <w:szCs w:val="22"/>
          <w:vertAlign w:val="superscript"/>
        </w:rPr>
        <w:t>ème</w:t>
      </w:r>
      <w:r w:rsidRPr="00EF6684">
        <w:rPr>
          <w:sz w:val="22"/>
          <w:szCs w:val="22"/>
        </w:rPr>
        <w:t xml:space="preserve"> tour, les départs se feront dans l’ordre inverse des résultats</w:t>
      </w:r>
      <w:r w:rsidR="00C641B6">
        <w:rPr>
          <w:sz w:val="22"/>
          <w:szCs w:val="22"/>
        </w:rPr>
        <w:t xml:space="preserve"> </w:t>
      </w:r>
      <w:r w:rsidR="00096CFC" w:rsidRPr="00096CFC">
        <w:rPr>
          <w:color w:val="000000"/>
          <w:sz w:val="22"/>
          <w:szCs w:val="22"/>
        </w:rPr>
        <w:t>par catégorie et par sexe</w:t>
      </w:r>
      <w:r w:rsidR="00096CFC">
        <w:rPr>
          <w:color w:val="000000"/>
          <w:sz w:val="22"/>
          <w:szCs w:val="22"/>
        </w:rPr>
        <w:t>.</w:t>
      </w:r>
    </w:p>
    <w:p w14:paraId="4FE6F9A5" w14:textId="77777777" w:rsidR="00023732" w:rsidRPr="00EF6684" w:rsidRDefault="00023732" w:rsidP="009002D6">
      <w:pPr>
        <w:jc w:val="both"/>
        <w:rPr>
          <w:sz w:val="22"/>
          <w:szCs w:val="22"/>
        </w:rPr>
      </w:pPr>
    </w:p>
    <w:p w14:paraId="6B040029" w14:textId="77777777" w:rsidR="00516D4B" w:rsidRPr="00EF6684" w:rsidRDefault="00516D4B" w:rsidP="009002D6">
      <w:pPr>
        <w:jc w:val="both"/>
        <w:rPr>
          <w:sz w:val="22"/>
          <w:szCs w:val="22"/>
        </w:rPr>
      </w:pPr>
      <w:r w:rsidRPr="00EF6684">
        <w:rPr>
          <w:sz w:val="22"/>
          <w:szCs w:val="22"/>
        </w:rPr>
        <w:t>Les dépa</w:t>
      </w:r>
      <w:r w:rsidR="00BC3AFD" w:rsidRPr="00EF6684">
        <w:rPr>
          <w:sz w:val="22"/>
          <w:szCs w:val="22"/>
        </w:rPr>
        <w:t xml:space="preserve">rts seront consultables sur </w:t>
      </w:r>
      <w:r w:rsidR="00EA4453" w:rsidRPr="00EF6684">
        <w:rPr>
          <w:sz w:val="22"/>
          <w:szCs w:val="22"/>
        </w:rPr>
        <w:t>http://www.golfduvaudreuil.com/</w:t>
      </w:r>
    </w:p>
    <w:p w14:paraId="13872134" w14:textId="77777777" w:rsidR="00795051" w:rsidRPr="00EF6684" w:rsidRDefault="00795051" w:rsidP="009002D6">
      <w:pPr>
        <w:jc w:val="both"/>
        <w:rPr>
          <w:sz w:val="22"/>
          <w:szCs w:val="22"/>
        </w:rPr>
      </w:pPr>
    </w:p>
    <w:p w14:paraId="4211888E" w14:textId="77777777" w:rsidR="00795051" w:rsidRPr="00EF6684" w:rsidRDefault="00795051" w:rsidP="00EF6684">
      <w:pPr>
        <w:pStyle w:val="Paragraphedeliste"/>
        <w:numPr>
          <w:ilvl w:val="0"/>
          <w:numId w:val="2"/>
        </w:numPr>
        <w:jc w:val="both"/>
        <w:rPr>
          <w:rFonts w:ascii="Lucida Calligraphy" w:hAnsi="Lucida Calligraphy"/>
          <w:b/>
          <w:caps/>
          <w:color w:val="0070C0"/>
          <w:sz w:val="28"/>
          <w:szCs w:val="28"/>
          <w:u w:val="single"/>
        </w:rPr>
      </w:pPr>
      <w:r w:rsidRPr="00EF6684">
        <w:rPr>
          <w:rFonts w:ascii="Lucida Calligraphy" w:hAnsi="Lucida Calligraphy"/>
          <w:b/>
          <w:caps/>
          <w:color w:val="0070C0"/>
          <w:sz w:val="28"/>
          <w:szCs w:val="28"/>
          <w:u w:val="single"/>
        </w:rPr>
        <w:t>engagements</w:t>
      </w:r>
    </w:p>
    <w:p w14:paraId="35B0800F" w14:textId="77777777" w:rsidR="00795051" w:rsidRPr="00EF6684" w:rsidRDefault="00795051" w:rsidP="009002D6">
      <w:pPr>
        <w:jc w:val="both"/>
        <w:rPr>
          <w:sz w:val="22"/>
          <w:szCs w:val="22"/>
        </w:rPr>
      </w:pPr>
    </w:p>
    <w:p w14:paraId="4F2D9C6F" w14:textId="77777777" w:rsidR="008863E7" w:rsidRPr="00EF6684" w:rsidRDefault="00795051" w:rsidP="00EF6684">
      <w:pPr>
        <w:jc w:val="center"/>
        <w:rPr>
          <w:sz w:val="22"/>
          <w:szCs w:val="22"/>
        </w:rPr>
      </w:pPr>
      <w:r w:rsidRPr="00EF6684">
        <w:rPr>
          <w:sz w:val="22"/>
          <w:szCs w:val="22"/>
        </w:rPr>
        <w:t>Les engagements devront parvenir par courrier à l’adresse suivante :</w:t>
      </w:r>
    </w:p>
    <w:p w14:paraId="23D73820" w14:textId="77777777" w:rsidR="00795051" w:rsidRPr="00574D53" w:rsidRDefault="00795051" w:rsidP="009002D6">
      <w:pPr>
        <w:jc w:val="both"/>
        <w:rPr>
          <w:sz w:val="16"/>
          <w:szCs w:val="16"/>
        </w:rPr>
      </w:pPr>
      <w:r w:rsidRPr="00574D53">
        <w:rPr>
          <w:sz w:val="16"/>
          <w:szCs w:val="16"/>
        </w:rPr>
        <w:t xml:space="preserve"> </w:t>
      </w:r>
    </w:p>
    <w:p w14:paraId="1290E963" w14:textId="77777777" w:rsidR="00EA4453" w:rsidRDefault="00EA4453" w:rsidP="00EA4453">
      <w:pPr>
        <w:jc w:val="center"/>
        <w:rPr>
          <w:b/>
          <w:sz w:val="18"/>
          <w:szCs w:val="18"/>
        </w:rPr>
      </w:pPr>
      <w:r w:rsidRPr="00EA4453">
        <w:rPr>
          <w:b/>
          <w:sz w:val="18"/>
          <w:szCs w:val="18"/>
        </w:rPr>
        <w:t>GOLF DU VAUDREUIL</w:t>
      </w:r>
    </w:p>
    <w:p w14:paraId="5C56328F" w14:textId="47CDDE9E" w:rsidR="00EA4453" w:rsidRPr="00EA4453" w:rsidRDefault="00E208A4" w:rsidP="00EA4453">
      <w:pPr>
        <w:jc w:val="center"/>
        <w:rPr>
          <w:b/>
          <w:sz w:val="18"/>
          <w:szCs w:val="18"/>
        </w:rPr>
      </w:pPr>
      <w:r>
        <w:rPr>
          <w:b/>
          <w:sz w:val="18"/>
          <w:szCs w:val="18"/>
        </w:rPr>
        <w:t>‘Grand Prix Jeunes 20</w:t>
      </w:r>
      <w:r w:rsidR="00C641B6">
        <w:rPr>
          <w:b/>
          <w:sz w:val="18"/>
          <w:szCs w:val="18"/>
        </w:rPr>
        <w:t>21</w:t>
      </w:r>
      <w:r w:rsidR="00EA4453">
        <w:rPr>
          <w:b/>
          <w:sz w:val="18"/>
          <w:szCs w:val="18"/>
        </w:rPr>
        <w:t>’</w:t>
      </w:r>
    </w:p>
    <w:p w14:paraId="71DE8F9B" w14:textId="77777777" w:rsidR="00EA4453" w:rsidRPr="00EA4453" w:rsidRDefault="00EA4453" w:rsidP="00EA4453">
      <w:pPr>
        <w:jc w:val="center"/>
        <w:rPr>
          <w:sz w:val="18"/>
          <w:szCs w:val="18"/>
        </w:rPr>
      </w:pPr>
      <w:r w:rsidRPr="00EA4453">
        <w:rPr>
          <w:sz w:val="18"/>
          <w:szCs w:val="18"/>
        </w:rPr>
        <w:t>26 avenue Marc de La Haye</w:t>
      </w:r>
      <w:r w:rsidRPr="00EA4453">
        <w:rPr>
          <w:sz w:val="18"/>
          <w:szCs w:val="18"/>
        </w:rPr>
        <w:br/>
        <w:t>27100 Le Vaudreuil</w:t>
      </w:r>
    </w:p>
    <w:p w14:paraId="02383096" w14:textId="77777777" w:rsidR="00795051" w:rsidRPr="00574D53" w:rsidRDefault="00795051" w:rsidP="009002D6">
      <w:pPr>
        <w:jc w:val="both"/>
        <w:rPr>
          <w:sz w:val="16"/>
          <w:szCs w:val="16"/>
        </w:rPr>
      </w:pPr>
    </w:p>
    <w:p w14:paraId="40ACA6F6" w14:textId="0EBE7D6E" w:rsidR="002D6DE6" w:rsidRPr="00EF6684" w:rsidRDefault="00795051" w:rsidP="00D71519">
      <w:pPr>
        <w:rPr>
          <w:b/>
          <w:sz w:val="22"/>
          <w:szCs w:val="22"/>
        </w:rPr>
      </w:pPr>
      <w:r w:rsidRPr="00EF6684">
        <w:rPr>
          <w:b/>
          <w:sz w:val="22"/>
          <w:szCs w:val="22"/>
        </w:rPr>
        <w:t>Les inscriptions ne sont recevables que dans la mesure où elles mentionnent le nom, préno</w:t>
      </w:r>
      <w:r w:rsidR="007019EC" w:rsidRPr="00EF6684">
        <w:rPr>
          <w:b/>
          <w:sz w:val="22"/>
          <w:szCs w:val="22"/>
        </w:rPr>
        <w:t>m, téléphone, numéro de licence</w:t>
      </w:r>
      <w:r w:rsidRPr="00EF6684">
        <w:rPr>
          <w:b/>
          <w:sz w:val="22"/>
          <w:szCs w:val="22"/>
        </w:rPr>
        <w:t xml:space="preserve"> et incluent les droits d’inscriptions.</w:t>
      </w:r>
      <w:r w:rsidR="00356186" w:rsidRPr="00EF6684">
        <w:rPr>
          <w:b/>
          <w:sz w:val="22"/>
          <w:szCs w:val="22"/>
        </w:rPr>
        <w:t xml:space="preserve"> Les engagements devront être parvenus au secrétariat du golf accompagnés du règlement par courrier au plus tard le </w:t>
      </w:r>
      <w:r w:rsidR="00154C0D">
        <w:rPr>
          <w:b/>
          <w:sz w:val="22"/>
          <w:szCs w:val="22"/>
        </w:rPr>
        <w:t>vendredi 13</w:t>
      </w:r>
      <w:r w:rsidR="007348BA">
        <w:rPr>
          <w:b/>
          <w:sz w:val="22"/>
          <w:szCs w:val="22"/>
        </w:rPr>
        <w:t xml:space="preserve"> </w:t>
      </w:r>
      <w:r w:rsidR="00E208A4">
        <w:rPr>
          <w:b/>
          <w:sz w:val="22"/>
          <w:szCs w:val="22"/>
        </w:rPr>
        <w:t>août 20</w:t>
      </w:r>
      <w:r w:rsidR="00C641B6">
        <w:rPr>
          <w:b/>
          <w:sz w:val="22"/>
          <w:szCs w:val="22"/>
        </w:rPr>
        <w:t>21</w:t>
      </w:r>
      <w:r w:rsidR="00154C0D">
        <w:rPr>
          <w:b/>
          <w:sz w:val="22"/>
          <w:szCs w:val="22"/>
        </w:rPr>
        <w:t>, le cachet de la poste faisant foi</w:t>
      </w:r>
      <w:r w:rsidR="00EA4453" w:rsidRPr="00EF6684">
        <w:rPr>
          <w:b/>
          <w:sz w:val="22"/>
          <w:szCs w:val="22"/>
        </w:rPr>
        <w:t>.</w:t>
      </w:r>
    </w:p>
    <w:p w14:paraId="3A8DF540" w14:textId="77777777" w:rsidR="002D6DE6" w:rsidRPr="00EF6684" w:rsidRDefault="002D6DE6" w:rsidP="00D71519">
      <w:pPr>
        <w:rPr>
          <w:b/>
          <w:sz w:val="22"/>
          <w:szCs w:val="22"/>
        </w:rPr>
      </w:pPr>
    </w:p>
    <w:p w14:paraId="73066679" w14:textId="77777777" w:rsidR="00795051" w:rsidRDefault="00357523" w:rsidP="00EF6684">
      <w:pPr>
        <w:jc w:val="center"/>
        <w:rPr>
          <w:b/>
          <w:sz w:val="22"/>
          <w:szCs w:val="22"/>
        </w:rPr>
      </w:pPr>
      <w:r>
        <w:rPr>
          <w:b/>
          <w:sz w:val="22"/>
          <w:szCs w:val="22"/>
        </w:rPr>
        <w:t xml:space="preserve">Extérieurs : </w:t>
      </w:r>
      <w:r w:rsidR="00F90F81" w:rsidRPr="00EF6684">
        <w:rPr>
          <w:b/>
          <w:sz w:val="22"/>
          <w:szCs w:val="22"/>
        </w:rPr>
        <w:t>40</w:t>
      </w:r>
      <w:r w:rsidR="00844C33" w:rsidRPr="00EF6684">
        <w:rPr>
          <w:b/>
          <w:sz w:val="22"/>
          <w:szCs w:val="22"/>
        </w:rPr>
        <w:t xml:space="preserve"> </w:t>
      </w:r>
      <w:r w:rsidR="00795051" w:rsidRPr="00EF6684">
        <w:rPr>
          <w:b/>
          <w:sz w:val="22"/>
          <w:szCs w:val="22"/>
        </w:rPr>
        <w:t xml:space="preserve"> Euros</w:t>
      </w:r>
      <w:bookmarkStart w:id="0" w:name="_GoBack"/>
      <w:bookmarkEnd w:id="0"/>
    </w:p>
    <w:p w14:paraId="57962212" w14:textId="77777777" w:rsidR="00357523" w:rsidRPr="00EF6684" w:rsidRDefault="00357523" w:rsidP="00357523">
      <w:pPr>
        <w:ind w:left="3540" w:firstLine="708"/>
        <w:rPr>
          <w:b/>
          <w:sz w:val="22"/>
          <w:szCs w:val="22"/>
        </w:rPr>
      </w:pPr>
      <w:r>
        <w:rPr>
          <w:b/>
          <w:sz w:val="22"/>
          <w:szCs w:val="22"/>
        </w:rPr>
        <w:t>Membres : 20 Euros</w:t>
      </w:r>
    </w:p>
    <w:p w14:paraId="35A5FEF5" w14:textId="77777777" w:rsidR="00795051" w:rsidRPr="00EF6684" w:rsidRDefault="00795051" w:rsidP="00795051">
      <w:pPr>
        <w:jc w:val="center"/>
        <w:rPr>
          <w:sz w:val="22"/>
          <w:szCs w:val="22"/>
        </w:rPr>
      </w:pPr>
    </w:p>
    <w:p w14:paraId="3C32BE7E" w14:textId="471E8CA2" w:rsidR="00EF6684" w:rsidRPr="00EF6684" w:rsidRDefault="00795051" w:rsidP="00023732">
      <w:pPr>
        <w:jc w:val="center"/>
        <w:rPr>
          <w:b/>
          <w:sz w:val="22"/>
          <w:szCs w:val="22"/>
        </w:rPr>
      </w:pPr>
      <w:r w:rsidRPr="00EF6684">
        <w:rPr>
          <w:b/>
          <w:sz w:val="22"/>
          <w:szCs w:val="22"/>
        </w:rPr>
        <w:t xml:space="preserve">La journée d’entraînement </w:t>
      </w:r>
      <w:r w:rsidR="00DE1432" w:rsidRPr="00EF6684">
        <w:rPr>
          <w:b/>
          <w:sz w:val="22"/>
          <w:szCs w:val="22"/>
        </w:rPr>
        <w:t>sera</w:t>
      </w:r>
      <w:r w:rsidRPr="00EF6684">
        <w:rPr>
          <w:b/>
          <w:sz w:val="22"/>
          <w:szCs w:val="22"/>
        </w:rPr>
        <w:t xml:space="preserve"> le </w:t>
      </w:r>
      <w:r w:rsidR="00E208A4">
        <w:rPr>
          <w:b/>
          <w:sz w:val="22"/>
          <w:szCs w:val="22"/>
        </w:rPr>
        <w:t xml:space="preserve">vendredi </w:t>
      </w:r>
      <w:r w:rsidR="007348BA">
        <w:rPr>
          <w:b/>
          <w:sz w:val="22"/>
          <w:szCs w:val="22"/>
        </w:rPr>
        <w:t>2</w:t>
      </w:r>
      <w:r w:rsidR="00C641B6">
        <w:rPr>
          <w:b/>
          <w:sz w:val="22"/>
          <w:szCs w:val="22"/>
        </w:rPr>
        <w:t>7</w:t>
      </w:r>
      <w:r w:rsidR="00EF6684" w:rsidRPr="00EF6684">
        <w:rPr>
          <w:b/>
          <w:sz w:val="22"/>
          <w:szCs w:val="22"/>
        </w:rPr>
        <w:t xml:space="preserve"> août</w:t>
      </w:r>
      <w:r w:rsidR="00C641B6">
        <w:rPr>
          <w:b/>
          <w:sz w:val="22"/>
          <w:szCs w:val="22"/>
        </w:rPr>
        <w:t xml:space="preserve"> 2021</w:t>
      </w:r>
      <w:r w:rsidR="00EF6684" w:rsidRPr="00EF6684">
        <w:rPr>
          <w:b/>
          <w:sz w:val="22"/>
          <w:szCs w:val="22"/>
        </w:rPr>
        <w:t>.</w:t>
      </w:r>
    </w:p>
    <w:p w14:paraId="01C2B82D" w14:textId="77777777" w:rsidR="00795051" w:rsidRPr="00EF6684" w:rsidRDefault="00EF6684" w:rsidP="00023732">
      <w:pPr>
        <w:jc w:val="center"/>
        <w:rPr>
          <w:b/>
          <w:sz w:val="22"/>
          <w:szCs w:val="22"/>
        </w:rPr>
      </w:pPr>
      <w:r w:rsidRPr="00EF6684">
        <w:rPr>
          <w:b/>
          <w:sz w:val="22"/>
          <w:szCs w:val="22"/>
        </w:rPr>
        <w:t>Réservation obligatoire auprès du secrétariat du club (Tél. 02.32.59.02.60 - info@golfduvaudreuil.com)</w:t>
      </w:r>
    </w:p>
    <w:p w14:paraId="26204601" w14:textId="77777777" w:rsidR="00360D6A" w:rsidRPr="00EF6684" w:rsidRDefault="00360D6A" w:rsidP="00795051">
      <w:pPr>
        <w:jc w:val="both"/>
        <w:rPr>
          <w:b/>
          <w:sz w:val="22"/>
          <w:szCs w:val="22"/>
        </w:rPr>
      </w:pPr>
    </w:p>
    <w:p w14:paraId="3F2A5BEC" w14:textId="77777777" w:rsidR="00360D6A" w:rsidRPr="00EF6684" w:rsidRDefault="00360D6A" w:rsidP="00EF6684">
      <w:pPr>
        <w:pStyle w:val="Paragraphedeliste"/>
        <w:numPr>
          <w:ilvl w:val="0"/>
          <w:numId w:val="2"/>
        </w:numPr>
        <w:jc w:val="both"/>
        <w:rPr>
          <w:rFonts w:ascii="Lucida Calligraphy" w:hAnsi="Lucida Calligraphy"/>
          <w:b/>
          <w:caps/>
          <w:color w:val="0070C0"/>
          <w:sz w:val="28"/>
          <w:szCs w:val="28"/>
          <w:u w:val="single"/>
        </w:rPr>
      </w:pPr>
      <w:r w:rsidRPr="00EF6684">
        <w:rPr>
          <w:rFonts w:ascii="Lucida Calligraphy" w:hAnsi="Lucida Calligraphy"/>
          <w:b/>
          <w:caps/>
          <w:color w:val="0070C0"/>
          <w:sz w:val="28"/>
          <w:szCs w:val="28"/>
          <w:u w:val="single"/>
        </w:rPr>
        <w:t>Comité de l’épreuve</w:t>
      </w:r>
    </w:p>
    <w:p w14:paraId="5715491F" w14:textId="77777777" w:rsidR="00360D6A" w:rsidRPr="00574D53" w:rsidRDefault="00360D6A" w:rsidP="00795051">
      <w:pPr>
        <w:jc w:val="both"/>
        <w:rPr>
          <w:sz w:val="16"/>
          <w:szCs w:val="16"/>
        </w:rPr>
      </w:pPr>
    </w:p>
    <w:p w14:paraId="66A302AD" w14:textId="77777777" w:rsidR="00360D6A" w:rsidRPr="00EF6684" w:rsidRDefault="00360D6A" w:rsidP="00795051">
      <w:pPr>
        <w:jc w:val="both"/>
        <w:rPr>
          <w:sz w:val="22"/>
          <w:szCs w:val="22"/>
        </w:rPr>
      </w:pPr>
      <w:r w:rsidRPr="00EF6684">
        <w:rPr>
          <w:sz w:val="22"/>
          <w:szCs w:val="22"/>
        </w:rPr>
        <w:t>Le comité de l’épreuve se réserve le droit de modifier la forme et le règlement de la compétition, d’annuler l’épreuve ou de la faire jouer sur un nombre inférieur de jours, de diminuer ou d’augmenter le nombre de joueurs retenus</w:t>
      </w:r>
      <w:r w:rsidR="00950F1F" w:rsidRPr="00EF6684">
        <w:rPr>
          <w:sz w:val="22"/>
          <w:szCs w:val="22"/>
        </w:rPr>
        <w:t xml:space="preserve"> tout en respectant le cahier des charge</w:t>
      </w:r>
      <w:r w:rsidR="00673D15" w:rsidRPr="00EF6684">
        <w:rPr>
          <w:sz w:val="22"/>
          <w:szCs w:val="22"/>
        </w:rPr>
        <w:t>s</w:t>
      </w:r>
      <w:r w:rsidR="00950F1F" w:rsidRPr="00EF6684">
        <w:rPr>
          <w:sz w:val="22"/>
          <w:szCs w:val="22"/>
        </w:rPr>
        <w:t xml:space="preserve"> fédéral</w:t>
      </w:r>
      <w:r w:rsidRPr="00EF6684">
        <w:rPr>
          <w:sz w:val="22"/>
          <w:szCs w:val="22"/>
        </w:rPr>
        <w:t>.</w:t>
      </w:r>
    </w:p>
    <w:p w14:paraId="16AA8D94" w14:textId="77777777" w:rsidR="00516D4B" w:rsidRPr="00EF6684" w:rsidRDefault="00360D6A" w:rsidP="00795051">
      <w:pPr>
        <w:jc w:val="both"/>
        <w:rPr>
          <w:snapToGrid w:val="0"/>
          <w:color w:val="000000"/>
          <w:w w:val="0"/>
          <w:sz w:val="22"/>
          <w:szCs w:val="22"/>
          <w:u w:color="000000"/>
          <w:bdr w:val="none" w:sz="0" w:space="0" w:color="000000"/>
          <w:shd w:val="clear" w:color="000000" w:fill="000000"/>
        </w:rPr>
      </w:pPr>
      <w:r w:rsidRPr="00EF6684">
        <w:rPr>
          <w:sz w:val="22"/>
          <w:szCs w:val="22"/>
        </w:rPr>
        <w:t>Les joueurs devront prendre connaissance de toutes les informations et modifications éventuelles sur le règlement et le déroulement de l’épreuve au tableau officiel de l’épreuve. Seules les informations figurant sur ce tableau sont à prendre en compte.</w:t>
      </w:r>
      <w:r w:rsidR="00B5490A" w:rsidRPr="00EF6684">
        <w:rPr>
          <w:snapToGrid w:val="0"/>
          <w:color w:val="000000"/>
          <w:w w:val="0"/>
          <w:sz w:val="22"/>
          <w:szCs w:val="22"/>
          <w:u w:color="000000"/>
          <w:bdr w:val="none" w:sz="0" w:space="0" w:color="000000"/>
          <w:shd w:val="clear" w:color="000000" w:fill="000000"/>
        </w:rPr>
        <w:t xml:space="preserve"> </w:t>
      </w:r>
    </w:p>
    <w:p w14:paraId="28061B5E" w14:textId="77777777" w:rsidR="00EF6684" w:rsidRDefault="00EF6684" w:rsidP="00795051">
      <w:pPr>
        <w:jc w:val="both"/>
        <w:rPr>
          <w:snapToGrid w:val="0"/>
          <w:color w:val="000000"/>
          <w:w w:val="0"/>
          <w:sz w:val="0"/>
          <w:szCs w:val="0"/>
          <w:u w:color="000000"/>
          <w:bdr w:val="none" w:sz="0" w:space="0" w:color="000000"/>
          <w:shd w:val="clear" w:color="000000" w:fill="000000"/>
        </w:rPr>
      </w:pPr>
    </w:p>
    <w:p w14:paraId="0D54AC42" w14:textId="77777777" w:rsidR="00EF6684" w:rsidRDefault="00EF6684" w:rsidP="00795051">
      <w:pPr>
        <w:jc w:val="both"/>
        <w:rPr>
          <w:snapToGrid w:val="0"/>
          <w:color w:val="000000"/>
          <w:w w:val="0"/>
          <w:sz w:val="0"/>
          <w:szCs w:val="0"/>
          <w:u w:color="000000"/>
          <w:bdr w:val="none" w:sz="0" w:space="0" w:color="000000"/>
          <w:shd w:val="clear" w:color="000000" w:fill="000000"/>
        </w:rPr>
      </w:pPr>
    </w:p>
    <w:p w14:paraId="046121EB" w14:textId="77777777" w:rsidR="00EF6684" w:rsidRDefault="00EF6684" w:rsidP="00795051">
      <w:pPr>
        <w:jc w:val="both"/>
        <w:rPr>
          <w:snapToGrid w:val="0"/>
          <w:color w:val="000000"/>
          <w:w w:val="0"/>
          <w:sz w:val="0"/>
          <w:szCs w:val="0"/>
          <w:u w:color="000000"/>
          <w:bdr w:val="none" w:sz="0" w:space="0" w:color="000000"/>
          <w:shd w:val="clear" w:color="000000" w:fill="000000"/>
        </w:rPr>
      </w:pPr>
    </w:p>
    <w:p w14:paraId="1D5EE1DB" w14:textId="77777777" w:rsidR="00EF6684" w:rsidRDefault="00EF6684" w:rsidP="00795051">
      <w:pPr>
        <w:jc w:val="both"/>
        <w:rPr>
          <w:snapToGrid w:val="0"/>
          <w:color w:val="000000"/>
          <w:w w:val="0"/>
          <w:sz w:val="0"/>
          <w:szCs w:val="0"/>
          <w:u w:color="000000"/>
          <w:bdr w:val="none" w:sz="0" w:space="0" w:color="000000"/>
          <w:shd w:val="clear" w:color="000000" w:fill="000000"/>
        </w:rPr>
      </w:pPr>
    </w:p>
    <w:p w14:paraId="5C0B4BD9" w14:textId="77777777" w:rsidR="00EF6684" w:rsidRDefault="00EF6684" w:rsidP="00795051">
      <w:pPr>
        <w:jc w:val="both"/>
        <w:rPr>
          <w:snapToGrid w:val="0"/>
          <w:color w:val="000000"/>
          <w:w w:val="0"/>
          <w:sz w:val="0"/>
          <w:szCs w:val="0"/>
          <w:u w:color="000000"/>
          <w:bdr w:val="none" w:sz="0" w:space="0" w:color="000000"/>
          <w:shd w:val="clear" w:color="000000" w:fill="000000"/>
        </w:rPr>
      </w:pPr>
    </w:p>
    <w:p w14:paraId="3869B400" w14:textId="1AA718DC" w:rsidR="00EF6684" w:rsidRDefault="007B5410" w:rsidP="00EF6684">
      <w:pPr>
        <w:jc w:val="center"/>
        <w:rPr>
          <w:b/>
          <w:color w:val="0070C0"/>
          <w:sz w:val="32"/>
          <w:szCs w:val="32"/>
        </w:rPr>
      </w:pPr>
      <w:r>
        <w:rPr>
          <w:b/>
          <w:noProof/>
          <w:color w:val="0070C0"/>
          <w:sz w:val="32"/>
          <w:szCs w:val="32"/>
        </w:rPr>
        <w:drawing>
          <wp:anchor distT="0" distB="0" distL="114300" distR="114300" simplePos="0" relativeHeight="251658240" behindDoc="0" locked="0" layoutInCell="1" allowOverlap="1" wp14:anchorId="603DBA38" wp14:editId="45E5E597">
            <wp:simplePos x="0" y="0"/>
            <wp:positionH relativeFrom="column">
              <wp:posOffset>829945</wp:posOffset>
            </wp:positionH>
            <wp:positionV relativeFrom="paragraph">
              <wp:posOffset>37465</wp:posOffset>
            </wp:positionV>
            <wp:extent cx="2073275" cy="2661285"/>
            <wp:effectExtent l="0" t="0" r="0" b="0"/>
            <wp:wrapSquare wrapText="bothSides"/>
            <wp:docPr id="10" name="Image 1" descr="Résultat de recherche d'images pour &quot;golf du vaudreu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olf du vaudreuil&quot;"/>
                    <pic:cNvPicPr>
                      <a:picLocks noChangeAspect="1" noChangeArrowheads="1"/>
                    </pic:cNvPicPr>
                  </pic:nvPicPr>
                  <pic:blipFill>
                    <a:blip r:embed="rId8" cstate="print"/>
                    <a:srcRect/>
                    <a:stretch>
                      <a:fillRect/>
                    </a:stretch>
                  </pic:blipFill>
                  <pic:spPr bwMode="auto">
                    <a:xfrm>
                      <a:off x="0" y="0"/>
                      <a:ext cx="2073275" cy="2661285"/>
                    </a:xfrm>
                    <a:prstGeom prst="rect">
                      <a:avLst/>
                    </a:prstGeom>
                    <a:noFill/>
                    <a:ln w="9525">
                      <a:noFill/>
                      <a:miter lim="800000"/>
                      <a:headEnd/>
                      <a:tailEnd/>
                    </a:ln>
                  </pic:spPr>
                </pic:pic>
              </a:graphicData>
            </a:graphic>
          </wp:anchor>
        </w:drawing>
      </w:r>
    </w:p>
    <w:p w14:paraId="4A2B3A9E" w14:textId="2878ACF7" w:rsidR="00EF6684" w:rsidRDefault="00EF6684" w:rsidP="00EF6684">
      <w:pPr>
        <w:jc w:val="center"/>
        <w:rPr>
          <w:b/>
          <w:color w:val="0070C0"/>
          <w:sz w:val="32"/>
          <w:szCs w:val="32"/>
        </w:rPr>
      </w:pPr>
    </w:p>
    <w:p w14:paraId="77749856" w14:textId="57CAD054" w:rsidR="00EF6684" w:rsidRDefault="00EF6684" w:rsidP="00EF6684">
      <w:pPr>
        <w:jc w:val="center"/>
        <w:rPr>
          <w:b/>
          <w:color w:val="0070C0"/>
          <w:sz w:val="32"/>
          <w:szCs w:val="32"/>
        </w:rPr>
      </w:pPr>
    </w:p>
    <w:p w14:paraId="4F050C62" w14:textId="77777777" w:rsidR="00EF6684" w:rsidRDefault="00EF6684" w:rsidP="00EF6684">
      <w:pPr>
        <w:jc w:val="center"/>
        <w:rPr>
          <w:b/>
          <w:color w:val="0070C0"/>
          <w:sz w:val="32"/>
          <w:szCs w:val="32"/>
        </w:rPr>
      </w:pPr>
    </w:p>
    <w:p w14:paraId="0FB8F03C" w14:textId="77777777" w:rsidR="00EF6684" w:rsidRDefault="00EF6684" w:rsidP="00EF6684">
      <w:pPr>
        <w:jc w:val="center"/>
        <w:rPr>
          <w:b/>
          <w:color w:val="0070C0"/>
          <w:sz w:val="32"/>
          <w:szCs w:val="32"/>
        </w:rPr>
      </w:pPr>
    </w:p>
    <w:p w14:paraId="44E4DF1A" w14:textId="77777777" w:rsidR="00EF6684" w:rsidRPr="00EF6684" w:rsidRDefault="00EF6684" w:rsidP="00EF6684">
      <w:pPr>
        <w:ind w:left="3402"/>
        <w:jc w:val="center"/>
        <w:rPr>
          <w:b/>
          <w:color w:val="0070C0"/>
          <w:sz w:val="32"/>
          <w:szCs w:val="32"/>
        </w:rPr>
      </w:pPr>
      <w:r w:rsidRPr="00EA4453">
        <w:rPr>
          <w:b/>
          <w:color w:val="0070C0"/>
          <w:sz w:val="32"/>
          <w:szCs w:val="32"/>
        </w:rPr>
        <w:t>GOLF DU VAUDREUIL</w:t>
      </w:r>
    </w:p>
    <w:p w14:paraId="1B4FAFDB" w14:textId="505D4E56" w:rsidR="00EF6684" w:rsidRPr="00EA4453" w:rsidRDefault="00C641B6" w:rsidP="00EF6684">
      <w:pPr>
        <w:ind w:left="3402"/>
        <w:jc w:val="center"/>
        <w:rPr>
          <w:b/>
          <w:color w:val="0070C0"/>
          <w:sz w:val="28"/>
          <w:szCs w:val="28"/>
        </w:rPr>
      </w:pPr>
      <w:r>
        <w:rPr>
          <w:b/>
          <w:color w:val="0070C0"/>
          <w:sz w:val="28"/>
          <w:szCs w:val="28"/>
        </w:rPr>
        <w:t>‘Grand Prix Jeunes 2021</w:t>
      </w:r>
      <w:r w:rsidR="00EF6684" w:rsidRPr="00EF6684">
        <w:rPr>
          <w:b/>
          <w:color w:val="0070C0"/>
          <w:sz w:val="28"/>
          <w:szCs w:val="28"/>
        </w:rPr>
        <w:t>’</w:t>
      </w:r>
    </w:p>
    <w:p w14:paraId="5B1A1C01" w14:textId="77777777" w:rsidR="00EF6684" w:rsidRPr="00EF6684" w:rsidRDefault="00EF6684" w:rsidP="00EF6684">
      <w:pPr>
        <w:ind w:left="3402"/>
        <w:jc w:val="center"/>
        <w:rPr>
          <w:color w:val="FF0000"/>
        </w:rPr>
      </w:pPr>
      <w:r w:rsidRPr="00EA4453">
        <w:rPr>
          <w:color w:val="FF0000"/>
        </w:rPr>
        <w:t xml:space="preserve">26 </w:t>
      </w:r>
      <w:r>
        <w:rPr>
          <w:color w:val="FF0000"/>
        </w:rPr>
        <w:t>A</w:t>
      </w:r>
      <w:r w:rsidRPr="00EA4453">
        <w:rPr>
          <w:color w:val="FF0000"/>
        </w:rPr>
        <w:t>venue Marc de La Haye</w:t>
      </w:r>
      <w:r w:rsidRPr="00EA4453">
        <w:rPr>
          <w:color w:val="FF0000"/>
        </w:rPr>
        <w:br/>
        <w:t>27100 Le Vaudreuil</w:t>
      </w:r>
    </w:p>
    <w:p w14:paraId="13B13C17" w14:textId="77777777" w:rsidR="00EF6684" w:rsidRPr="00EF6684" w:rsidRDefault="00EF6684" w:rsidP="00EF6684">
      <w:pPr>
        <w:ind w:left="3402"/>
        <w:jc w:val="center"/>
        <w:rPr>
          <w:b/>
          <w:color w:val="FF0000"/>
        </w:rPr>
      </w:pPr>
      <w:r w:rsidRPr="00EF6684">
        <w:rPr>
          <w:b/>
          <w:color w:val="FF0000"/>
        </w:rPr>
        <w:t xml:space="preserve">Tél. 02.32.59.02.60 </w:t>
      </w:r>
    </w:p>
    <w:p w14:paraId="115AFD26" w14:textId="77777777" w:rsidR="00EF6684" w:rsidRPr="0080448B" w:rsidRDefault="00EF6684" w:rsidP="0080448B">
      <w:pPr>
        <w:ind w:left="3402"/>
        <w:jc w:val="center"/>
        <w:rPr>
          <w:color w:val="FF0000"/>
        </w:rPr>
      </w:pPr>
      <w:r w:rsidRPr="00EF6684">
        <w:rPr>
          <w:b/>
          <w:color w:val="FF0000"/>
        </w:rPr>
        <w:t xml:space="preserve"> info@golfduvaudreuil.com</w:t>
      </w:r>
    </w:p>
    <w:sectPr w:rsidR="00EF6684" w:rsidRPr="0080448B" w:rsidSect="00EA4453">
      <w:pgSz w:w="11906" w:h="16838" w:code="9"/>
      <w:pgMar w:top="568" w:right="707" w:bottom="567" w:left="709" w:header="709" w:footer="709" w:gutter="0"/>
      <w:pgBorders w:offsetFrom="page">
        <w:top w:val="single" w:sz="24" w:space="12" w:color="0070C0"/>
        <w:left w:val="single" w:sz="24" w:space="12" w:color="0070C0"/>
        <w:bottom w:val="single" w:sz="24" w:space="12" w:color="0070C0"/>
        <w:right w:val="single" w:sz="24" w:space="12"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77F0"/>
    <w:multiLevelType w:val="hybridMultilevel"/>
    <w:tmpl w:val="137CE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C77B86"/>
    <w:multiLevelType w:val="hybridMultilevel"/>
    <w:tmpl w:val="1BA866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81"/>
    <w:rsid w:val="00002880"/>
    <w:rsid w:val="00023732"/>
    <w:rsid w:val="000257B8"/>
    <w:rsid w:val="00032A22"/>
    <w:rsid w:val="00036DFA"/>
    <w:rsid w:val="000511D7"/>
    <w:rsid w:val="00064B6C"/>
    <w:rsid w:val="00096CFC"/>
    <w:rsid w:val="000C21EA"/>
    <w:rsid w:val="000D5E4A"/>
    <w:rsid w:val="000E0287"/>
    <w:rsid w:val="00154C0D"/>
    <w:rsid w:val="00181323"/>
    <w:rsid w:val="00201866"/>
    <w:rsid w:val="00221788"/>
    <w:rsid w:val="00236A45"/>
    <w:rsid w:val="00252228"/>
    <w:rsid w:val="00292FFF"/>
    <w:rsid w:val="002A3111"/>
    <w:rsid w:val="002D6DE6"/>
    <w:rsid w:val="003143D9"/>
    <w:rsid w:val="00344029"/>
    <w:rsid w:val="00356186"/>
    <w:rsid w:val="00357523"/>
    <w:rsid w:val="00360D6A"/>
    <w:rsid w:val="00377B17"/>
    <w:rsid w:val="00432CA1"/>
    <w:rsid w:val="004504D7"/>
    <w:rsid w:val="00450616"/>
    <w:rsid w:val="00452DCA"/>
    <w:rsid w:val="00457D26"/>
    <w:rsid w:val="00474D27"/>
    <w:rsid w:val="00476B33"/>
    <w:rsid w:val="00505534"/>
    <w:rsid w:val="00516D4B"/>
    <w:rsid w:val="00556BC6"/>
    <w:rsid w:val="00574D53"/>
    <w:rsid w:val="005D4D5E"/>
    <w:rsid w:val="005E1B03"/>
    <w:rsid w:val="005E41CF"/>
    <w:rsid w:val="00612990"/>
    <w:rsid w:val="0061682D"/>
    <w:rsid w:val="00661DB9"/>
    <w:rsid w:val="00673D15"/>
    <w:rsid w:val="006779A0"/>
    <w:rsid w:val="006C3DD6"/>
    <w:rsid w:val="007019EC"/>
    <w:rsid w:val="0070211B"/>
    <w:rsid w:val="00707C7B"/>
    <w:rsid w:val="007348BA"/>
    <w:rsid w:val="00741502"/>
    <w:rsid w:val="00782759"/>
    <w:rsid w:val="00795051"/>
    <w:rsid w:val="007A4D0E"/>
    <w:rsid w:val="007B5410"/>
    <w:rsid w:val="007D7C6B"/>
    <w:rsid w:val="007E78B0"/>
    <w:rsid w:val="007F0A5D"/>
    <w:rsid w:val="007F1FBA"/>
    <w:rsid w:val="007F2263"/>
    <w:rsid w:val="0080448B"/>
    <w:rsid w:val="00807D7E"/>
    <w:rsid w:val="00841F7E"/>
    <w:rsid w:val="008422BB"/>
    <w:rsid w:val="0084410E"/>
    <w:rsid w:val="00844C33"/>
    <w:rsid w:val="00844EA5"/>
    <w:rsid w:val="00846836"/>
    <w:rsid w:val="008522F8"/>
    <w:rsid w:val="008863E7"/>
    <w:rsid w:val="008A7471"/>
    <w:rsid w:val="008B2260"/>
    <w:rsid w:val="008B7195"/>
    <w:rsid w:val="008E2096"/>
    <w:rsid w:val="008F5E81"/>
    <w:rsid w:val="009002D6"/>
    <w:rsid w:val="00901208"/>
    <w:rsid w:val="0090626D"/>
    <w:rsid w:val="00933E43"/>
    <w:rsid w:val="00950F1F"/>
    <w:rsid w:val="0095758A"/>
    <w:rsid w:val="00985012"/>
    <w:rsid w:val="009949E6"/>
    <w:rsid w:val="00997EAD"/>
    <w:rsid w:val="009A7401"/>
    <w:rsid w:val="009D323D"/>
    <w:rsid w:val="00A84C7C"/>
    <w:rsid w:val="00A874CD"/>
    <w:rsid w:val="00A94C7F"/>
    <w:rsid w:val="00AB47FB"/>
    <w:rsid w:val="00AD6233"/>
    <w:rsid w:val="00AF3A3A"/>
    <w:rsid w:val="00AF6001"/>
    <w:rsid w:val="00AF7A14"/>
    <w:rsid w:val="00B12977"/>
    <w:rsid w:val="00B5490A"/>
    <w:rsid w:val="00B612F5"/>
    <w:rsid w:val="00B63835"/>
    <w:rsid w:val="00B76DE6"/>
    <w:rsid w:val="00B804EB"/>
    <w:rsid w:val="00BA3AD9"/>
    <w:rsid w:val="00BC3AFD"/>
    <w:rsid w:val="00C012CB"/>
    <w:rsid w:val="00C15C33"/>
    <w:rsid w:val="00C23738"/>
    <w:rsid w:val="00C458A7"/>
    <w:rsid w:val="00C641B6"/>
    <w:rsid w:val="00C81A0A"/>
    <w:rsid w:val="00CE750F"/>
    <w:rsid w:val="00D00108"/>
    <w:rsid w:val="00D1183A"/>
    <w:rsid w:val="00D71519"/>
    <w:rsid w:val="00DB3084"/>
    <w:rsid w:val="00DE1432"/>
    <w:rsid w:val="00DE71DC"/>
    <w:rsid w:val="00E208A4"/>
    <w:rsid w:val="00E23B68"/>
    <w:rsid w:val="00E34D67"/>
    <w:rsid w:val="00E42C77"/>
    <w:rsid w:val="00EA4453"/>
    <w:rsid w:val="00EB0A3F"/>
    <w:rsid w:val="00EF1585"/>
    <w:rsid w:val="00EF1891"/>
    <w:rsid w:val="00EF6684"/>
    <w:rsid w:val="00F06C01"/>
    <w:rsid w:val="00F130F7"/>
    <w:rsid w:val="00F47381"/>
    <w:rsid w:val="00F512A6"/>
    <w:rsid w:val="00F7395E"/>
    <w:rsid w:val="00F74FC7"/>
    <w:rsid w:val="00F90F81"/>
    <w:rsid w:val="00FB5259"/>
    <w:rsid w:val="00FE1A66"/>
    <w:rsid w:val="00FE7993"/>
    <w:rsid w:val="00FF2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FA"/>
    <w:rPr>
      <w:sz w:val="24"/>
      <w:szCs w:val="24"/>
    </w:rPr>
  </w:style>
  <w:style w:type="paragraph" w:styleId="Titre2">
    <w:name w:val="heading 2"/>
    <w:basedOn w:val="Normal"/>
    <w:link w:val="Titre2Car"/>
    <w:uiPriority w:val="9"/>
    <w:qFormat/>
    <w:rsid w:val="00EA445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AF6001"/>
    <w:rPr>
      <w:sz w:val="16"/>
      <w:szCs w:val="16"/>
    </w:rPr>
  </w:style>
  <w:style w:type="paragraph" w:styleId="Commentaire">
    <w:name w:val="annotation text"/>
    <w:basedOn w:val="Normal"/>
    <w:link w:val="CommentaireCar"/>
    <w:rsid w:val="00AF6001"/>
    <w:rPr>
      <w:sz w:val="20"/>
      <w:szCs w:val="20"/>
    </w:rPr>
  </w:style>
  <w:style w:type="character" w:customStyle="1" w:styleId="CommentaireCar">
    <w:name w:val="Commentaire Car"/>
    <w:basedOn w:val="Policepardfaut"/>
    <w:link w:val="Commentaire"/>
    <w:rsid w:val="00AF6001"/>
  </w:style>
  <w:style w:type="paragraph" w:styleId="Textedebulles">
    <w:name w:val="Balloon Text"/>
    <w:basedOn w:val="Normal"/>
    <w:link w:val="TextedebullesCar"/>
    <w:rsid w:val="00D71519"/>
    <w:rPr>
      <w:rFonts w:ascii="Tahoma" w:hAnsi="Tahoma" w:cs="Tahoma"/>
      <w:sz w:val="16"/>
      <w:szCs w:val="16"/>
    </w:rPr>
  </w:style>
  <w:style w:type="character" w:customStyle="1" w:styleId="TextedebullesCar">
    <w:name w:val="Texte de bulles Car"/>
    <w:basedOn w:val="Policepardfaut"/>
    <w:link w:val="Textedebulles"/>
    <w:rsid w:val="00D71519"/>
    <w:rPr>
      <w:rFonts w:ascii="Tahoma" w:hAnsi="Tahoma" w:cs="Tahoma"/>
      <w:sz w:val="16"/>
      <w:szCs w:val="16"/>
    </w:rPr>
  </w:style>
  <w:style w:type="paragraph" w:styleId="Paragraphedeliste">
    <w:name w:val="List Paragraph"/>
    <w:basedOn w:val="Normal"/>
    <w:uiPriority w:val="34"/>
    <w:qFormat/>
    <w:rsid w:val="00F74FC7"/>
    <w:pPr>
      <w:ind w:left="720"/>
      <w:contextualSpacing/>
    </w:pPr>
  </w:style>
  <w:style w:type="character" w:customStyle="1" w:styleId="Titre2Car">
    <w:name w:val="Titre 2 Car"/>
    <w:basedOn w:val="Policepardfaut"/>
    <w:link w:val="Titre2"/>
    <w:uiPriority w:val="9"/>
    <w:rsid w:val="00EA4453"/>
    <w:rPr>
      <w:b/>
      <w:bCs/>
      <w:sz w:val="36"/>
      <w:szCs w:val="36"/>
    </w:rPr>
  </w:style>
  <w:style w:type="paragraph" w:styleId="NormalWeb">
    <w:name w:val="Normal (Web)"/>
    <w:basedOn w:val="Normal"/>
    <w:uiPriority w:val="99"/>
    <w:semiHidden/>
    <w:unhideWhenUsed/>
    <w:rsid w:val="00EA44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FA"/>
    <w:rPr>
      <w:sz w:val="24"/>
      <w:szCs w:val="24"/>
    </w:rPr>
  </w:style>
  <w:style w:type="paragraph" w:styleId="Titre2">
    <w:name w:val="heading 2"/>
    <w:basedOn w:val="Normal"/>
    <w:link w:val="Titre2Car"/>
    <w:uiPriority w:val="9"/>
    <w:qFormat/>
    <w:rsid w:val="00EA445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AF6001"/>
    <w:rPr>
      <w:sz w:val="16"/>
      <w:szCs w:val="16"/>
    </w:rPr>
  </w:style>
  <w:style w:type="paragraph" w:styleId="Commentaire">
    <w:name w:val="annotation text"/>
    <w:basedOn w:val="Normal"/>
    <w:link w:val="CommentaireCar"/>
    <w:rsid w:val="00AF6001"/>
    <w:rPr>
      <w:sz w:val="20"/>
      <w:szCs w:val="20"/>
    </w:rPr>
  </w:style>
  <w:style w:type="character" w:customStyle="1" w:styleId="CommentaireCar">
    <w:name w:val="Commentaire Car"/>
    <w:basedOn w:val="Policepardfaut"/>
    <w:link w:val="Commentaire"/>
    <w:rsid w:val="00AF6001"/>
  </w:style>
  <w:style w:type="paragraph" w:styleId="Textedebulles">
    <w:name w:val="Balloon Text"/>
    <w:basedOn w:val="Normal"/>
    <w:link w:val="TextedebullesCar"/>
    <w:rsid w:val="00D71519"/>
    <w:rPr>
      <w:rFonts w:ascii="Tahoma" w:hAnsi="Tahoma" w:cs="Tahoma"/>
      <w:sz w:val="16"/>
      <w:szCs w:val="16"/>
    </w:rPr>
  </w:style>
  <w:style w:type="character" w:customStyle="1" w:styleId="TextedebullesCar">
    <w:name w:val="Texte de bulles Car"/>
    <w:basedOn w:val="Policepardfaut"/>
    <w:link w:val="Textedebulles"/>
    <w:rsid w:val="00D71519"/>
    <w:rPr>
      <w:rFonts w:ascii="Tahoma" w:hAnsi="Tahoma" w:cs="Tahoma"/>
      <w:sz w:val="16"/>
      <w:szCs w:val="16"/>
    </w:rPr>
  </w:style>
  <w:style w:type="paragraph" w:styleId="Paragraphedeliste">
    <w:name w:val="List Paragraph"/>
    <w:basedOn w:val="Normal"/>
    <w:uiPriority w:val="34"/>
    <w:qFormat/>
    <w:rsid w:val="00F74FC7"/>
    <w:pPr>
      <w:ind w:left="720"/>
      <w:contextualSpacing/>
    </w:pPr>
  </w:style>
  <w:style w:type="character" w:customStyle="1" w:styleId="Titre2Car">
    <w:name w:val="Titre 2 Car"/>
    <w:basedOn w:val="Policepardfaut"/>
    <w:link w:val="Titre2"/>
    <w:uiPriority w:val="9"/>
    <w:rsid w:val="00EA4453"/>
    <w:rPr>
      <w:b/>
      <w:bCs/>
      <w:sz w:val="36"/>
      <w:szCs w:val="36"/>
    </w:rPr>
  </w:style>
  <w:style w:type="paragraph" w:styleId="NormalWeb">
    <w:name w:val="Normal (Web)"/>
    <w:basedOn w:val="Normal"/>
    <w:uiPriority w:val="99"/>
    <w:semiHidden/>
    <w:unhideWhenUsed/>
    <w:rsid w:val="00EA44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7616">
      <w:bodyDiv w:val="1"/>
      <w:marLeft w:val="0"/>
      <w:marRight w:val="0"/>
      <w:marTop w:val="0"/>
      <w:marBottom w:val="0"/>
      <w:divBdr>
        <w:top w:val="none" w:sz="0" w:space="0" w:color="auto"/>
        <w:left w:val="none" w:sz="0" w:space="0" w:color="auto"/>
        <w:bottom w:val="none" w:sz="0" w:space="0" w:color="auto"/>
        <w:right w:val="none" w:sz="0" w:space="0" w:color="auto"/>
      </w:divBdr>
      <w:divsChild>
        <w:div w:id="879588544">
          <w:marLeft w:val="0"/>
          <w:marRight w:val="0"/>
          <w:marTop w:val="0"/>
          <w:marBottom w:val="0"/>
          <w:divBdr>
            <w:top w:val="none" w:sz="0" w:space="0" w:color="auto"/>
            <w:left w:val="none" w:sz="0" w:space="0" w:color="auto"/>
            <w:bottom w:val="none" w:sz="0" w:space="0" w:color="auto"/>
            <w:right w:val="none" w:sz="0" w:space="0" w:color="auto"/>
          </w:divBdr>
        </w:div>
        <w:div w:id="281887712">
          <w:marLeft w:val="0"/>
          <w:marRight w:val="0"/>
          <w:marTop w:val="0"/>
          <w:marBottom w:val="0"/>
          <w:divBdr>
            <w:top w:val="none" w:sz="0" w:space="0" w:color="auto"/>
            <w:left w:val="none" w:sz="0" w:space="0" w:color="auto"/>
            <w:bottom w:val="none" w:sz="0" w:space="0" w:color="auto"/>
            <w:right w:val="none" w:sz="0" w:space="0" w:color="auto"/>
          </w:divBdr>
        </w:div>
        <w:div w:id="395514148">
          <w:marLeft w:val="0"/>
          <w:marRight w:val="0"/>
          <w:marTop w:val="0"/>
          <w:marBottom w:val="0"/>
          <w:divBdr>
            <w:top w:val="none" w:sz="0" w:space="0" w:color="auto"/>
            <w:left w:val="none" w:sz="0" w:space="0" w:color="auto"/>
            <w:bottom w:val="none" w:sz="0" w:space="0" w:color="auto"/>
            <w:right w:val="none" w:sz="0" w:space="0" w:color="auto"/>
          </w:divBdr>
        </w:div>
        <w:div w:id="221908975">
          <w:marLeft w:val="0"/>
          <w:marRight w:val="0"/>
          <w:marTop w:val="0"/>
          <w:marBottom w:val="0"/>
          <w:divBdr>
            <w:top w:val="none" w:sz="0" w:space="0" w:color="auto"/>
            <w:left w:val="none" w:sz="0" w:space="0" w:color="auto"/>
            <w:bottom w:val="none" w:sz="0" w:space="0" w:color="auto"/>
            <w:right w:val="none" w:sz="0" w:space="0" w:color="auto"/>
          </w:divBdr>
        </w:div>
        <w:div w:id="1080181118">
          <w:marLeft w:val="0"/>
          <w:marRight w:val="0"/>
          <w:marTop w:val="0"/>
          <w:marBottom w:val="0"/>
          <w:divBdr>
            <w:top w:val="none" w:sz="0" w:space="0" w:color="auto"/>
            <w:left w:val="none" w:sz="0" w:space="0" w:color="auto"/>
            <w:bottom w:val="none" w:sz="0" w:space="0" w:color="auto"/>
            <w:right w:val="none" w:sz="0" w:space="0" w:color="auto"/>
          </w:divBdr>
        </w:div>
        <w:div w:id="362480138">
          <w:marLeft w:val="0"/>
          <w:marRight w:val="0"/>
          <w:marTop w:val="0"/>
          <w:marBottom w:val="0"/>
          <w:divBdr>
            <w:top w:val="none" w:sz="0" w:space="0" w:color="auto"/>
            <w:left w:val="none" w:sz="0" w:space="0" w:color="auto"/>
            <w:bottom w:val="none" w:sz="0" w:space="0" w:color="auto"/>
            <w:right w:val="none" w:sz="0" w:space="0" w:color="auto"/>
          </w:divBdr>
        </w:div>
        <w:div w:id="1122964313">
          <w:marLeft w:val="0"/>
          <w:marRight w:val="0"/>
          <w:marTop w:val="0"/>
          <w:marBottom w:val="0"/>
          <w:divBdr>
            <w:top w:val="none" w:sz="0" w:space="0" w:color="auto"/>
            <w:left w:val="none" w:sz="0" w:space="0" w:color="auto"/>
            <w:bottom w:val="none" w:sz="0" w:space="0" w:color="auto"/>
            <w:right w:val="none" w:sz="0" w:space="0" w:color="auto"/>
          </w:divBdr>
        </w:div>
        <w:div w:id="1234855450">
          <w:marLeft w:val="0"/>
          <w:marRight w:val="0"/>
          <w:marTop w:val="0"/>
          <w:marBottom w:val="0"/>
          <w:divBdr>
            <w:top w:val="none" w:sz="0" w:space="0" w:color="auto"/>
            <w:left w:val="none" w:sz="0" w:space="0" w:color="auto"/>
            <w:bottom w:val="none" w:sz="0" w:space="0" w:color="auto"/>
            <w:right w:val="none" w:sz="0" w:space="0" w:color="auto"/>
          </w:divBdr>
        </w:div>
        <w:div w:id="259217247">
          <w:marLeft w:val="0"/>
          <w:marRight w:val="0"/>
          <w:marTop w:val="0"/>
          <w:marBottom w:val="0"/>
          <w:divBdr>
            <w:top w:val="none" w:sz="0" w:space="0" w:color="auto"/>
            <w:left w:val="none" w:sz="0" w:space="0" w:color="auto"/>
            <w:bottom w:val="none" w:sz="0" w:space="0" w:color="auto"/>
            <w:right w:val="none" w:sz="0" w:space="0" w:color="auto"/>
          </w:divBdr>
        </w:div>
        <w:div w:id="1993214118">
          <w:marLeft w:val="0"/>
          <w:marRight w:val="0"/>
          <w:marTop w:val="0"/>
          <w:marBottom w:val="0"/>
          <w:divBdr>
            <w:top w:val="none" w:sz="0" w:space="0" w:color="auto"/>
            <w:left w:val="none" w:sz="0" w:space="0" w:color="auto"/>
            <w:bottom w:val="none" w:sz="0" w:space="0" w:color="auto"/>
            <w:right w:val="none" w:sz="0" w:space="0" w:color="auto"/>
          </w:divBdr>
        </w:div>
        <w:div w:id="1659192807">
          <w:marLeft w:val="0"/>
          <w:marRight w:val="0"/>
          <w:marTop w:val="0"/>
          <w:marBottom w:val="0"/>
          <w:divBdr>
            <w:top w:val="none" w:sz="0" w:space="0" w:color="auto"/>
            <w:left w:val="none" w:sz="0" w:space="0" w:color="auto"/>
            <w:bottom w:val="none" w:sz="0" w:space="0" w:color="auto"/>
            <w:right w:val="none" w:sz="0" w:space="0" w:color="auto"/>
          </w:divBdr>
        </w:div>
        <w:div w:id="1186988566">
          <w:marLeft w:val="0"/>
          <w:marRight w:val="0"/>
          <w:marTop w:val="0"/>
          <w:marBottom w:val="0"/>
          <w:divBdr>
            <w:top w:val="none" w:sz="0" w:space="0" w:color="auto"/>
            <w:left w:val="none" w:sz="0" w:space="0" w:color="auto"/>
            <w:bottom w:val="none" w:sz="0" w:space="0" w:color="auto"/>
            <w:right w:val="none" w:sz="0" w:space="0" w:color="auto"/>
          </w:divBdr>
        </w:div>
        <w:div w:id="410003092">
          <w:marLeft w:val="0"/>
          <w:marRight w:val="0"/>
          <w:marTop w:val="0"/>
          <w:marBottom w:val="0"/>
          <w:divBdr>
            <w:top w:val="none" w:sz="0" w:space="0" w:color="auto"/>
            <w:left w:val="none" w:sz="0" w:space="0" w:color="auto"/>
            <w:bottom w:val="none" w:sz="0" w:space="0" w:color="auto"/>
            <w:right w:val="none" w:sz="0" w:space="0" w:color="auto"/>
          </w:divBdr>
        </w:div>
        <w:div w:id="56440716">
          <w:marLeft w:val="0"/>
          <w:marRight w:val="0"/>
          <w:marTop w:val="0"/>
          <w:marBottom w:val="0"/>
          <w:divBdr>
            <w:top w:val="none" w:sz="0" w:space="0" w:color="auto"/>
            <w:left w:val="none" w:sz="0" w:space="0" w:color="auto"/>
            <w:bottom w:val="none" w:sz="0" w:space="0" w:color="auto"/>
            <w:right w:val="none" w:sz="0" w:space="0" w:color="auto"/>
          </w:divBdr>
        </w:div>
        <w:div w:id="2088578367">
          <w:marLeft w:val="0"/>
          <w:marRight w:val="0"/>
          <w:marTop w:val="0"/>
          <w:marBottom w:val="0"/>
          <w:divBdr>
            <w:top w:val="none" w:sz="0" w:space="0" w:color="auto"/>
            <w:left w:val="none" w:sz="0" w:space="0" w:color="auto"/>
            <w:bottom w:val="none" w:sz="0" w:space="0" w:color="auto"/>
            <w:right w:val="none" w:sz="0" w:space="0" w:color="auto"/>
          </w:divBdr>
        </w:div>
        <w:div w:id="1614089897">
          <w:marLeft w:val="0"/>
          <w:marRight w:val="0"/>
          <w:marTop w:val="0"/>
          <w:marBottom w:val="0"/>
          <w:divBdr>
            <w:top w:val="none" w:sz="0" w:space="0" w:color="auto"/>
            <w:left w:val="none" w:sz="0" w:space="0" w:color="auto"/>
            <w:bottom w:val="none" w:sz="0" w:space="0" w:color="auto"/>
            <w:right w:val="none" w:sz="0" w:space="0" w:color="auto"/>
          </w:divBdr>
        </w:div>
        <w:div w:id="72943233">
          <w:marLeft w:val="0"/>
          <w:marRight w:val="0"/>
          <w:marTop w:val="0"/>
          <w:marBottom w:val="0"/>
          <w:divBdr>
            <w:top w:val="none" w:sz="0" w:space="0" w:color="auto"/>
            <w:left w:val="none" w:sz="0" w:space="0" w:color="auto"/>
            <w:bottom w:val="none" w:sz="0" w:space="0" w:color="auto"/>
            <w:right w:val="none" w:sz="0" w:space="0" w:color="auto"/>
          </w:divBdr>
        </w:div>
        <w:div w:id="355541968">
          <w:marLeft w:val="0"/>
          <w:marRight w:val="0"/>
          <w:marTop w:val="0"/>
          <w:marBottom w:val="0"/>
          <w:divBdr>
            <w:top w:val="none" w:sz="0" w:space="0" w:color="auto"/>
            <w:left w:val="none" w:sz="0" w:space="0" w:color="auto"/>
            <w:bottom w:val="none" w:sz="0" w:space="0" w:color="auto"/>
            <w:right w:val="none" w:sz="0" w:space="0" w:color="auto"/>
          </w:divBdr>
        </w:div>
        <w:div w:id="1651981275">
          <w:marLeft w:val="0"/>
          <w:marRight w:val="0"/>
          <w:marTop w:val="0"/>
          <w:marBottom w:val="0"/>
          <w:divBdr>
            <w:top w:val="none" w:sz="0" w:space="0" w:color="auto"/>
            <w:left w:val="none" w:sz="0" w:space="0" w:color="auto"/>
            <w:bottom w:val="none" w:sz="0" w:space="0" w:color="auto"/>
            <w:right w:val="none" w:sz="0" w:space="0" w:color="auto"/>
          </w:divBdr>
        </w:div>
        <w:div w:id="1569000869">
          <w:marLeft w:val="0"/>
          <w:marRight w:val="0"/>
          <w:marTop w:val="0"/>
          <w:marBottom w:val="0"/>
          <w:divBdr>
            <w:top w:val="none" w:sz="0" w:space="0" w:color="auto"/>
            <w:left w:val="none" w:sz="0" w:space="0" w:color="auto"/>
            <w:bottom w:val="none" w:sz="0" w:space="0" w:color="auto"/>
            <w:right w:val="none" w:sz="0" w:space="0" w:color="auto"/>
          </w:divBdr>
        </w:div>
        <w:div w:id="31540489">
          <w:marLeft w:val="0"/>
          <w:marRight w:val="0"/>
          <w:marTop w:val="0"/>
          <w:marBottom w:val="0"/>
          <w:divBdr>
            <w:top w:val="none" w:sz="0" w:space="0" w:color="auto"/>
            <w:left w:val="none" w:sz="0" w:space="0" w:color="auto"/>
            <w:bottom w:val="none" w:sz="0" w:space="0" w:color="auto"/>
            <w:right w:val="none" w:sz="0" w:space="0" w:color="auto"/>
          </w:divBdr>
        </w:div>
        <w:div w:id="390731309">
          <w:marLeft w:val="0"/>
          <w:marRight w:val="0"/>
          <w:marTop w:val="0"/>
          <w:marBottom w:val="0"/>
          <w:divBdr>
            <w:top w:val="none" w:sz="0" w:space="0" w:color="auto"/>
            <w:left w:val="none" w:sz="0" w:space="0" w:color="auto"/>
            <w:bottom w:val="none" w:sz="0" w:space="0" w:color="auto"/>
            <w:right w:val="none" w:sz="0" w:space="0" w:color="auto"/>
          </w:divBdr>
        </w:div>
        <w:div w:id="1439526217">
          <w:marLeft w:val="0"/>
          <w:marRight w:val="0"/>
          <w:marTop w:val="0"/>
          <w:marBottom w:val="0"/>
          <w:divBdr>
            <w:top w:val="none" w:sz="0" w:space="0" w:color="auto"/>
            <w:left w:val="none" w:sz="0" w:space="0" w:color="auto"/>
            <w:bottom w:val="none" w:sz="0" w:space="0" w:color="auto"/>
            <w:right w:val="none" w:sz="0" w:space="0" w:color="auto"/>
          </w:divBdr>
        </w:div>
        <w:div w:id="688264500">
          <w:marLeft w:val="0"/>
          <w:marRight w:val="0"/>
          <w:marTop w:val="0"/>
          <w:marBottom w:val="0"/>
          <w:divBdr>
            <w:top w:val="none" w:sz="0" w:space="0" w:color="auto"/>
            <w:left w:val="none" w:sz="0" w:space="0" w:color="auto"/>
            <w:bottom w:val="none" w:sz="0" w:space="0" w:color="auto"/>
            <w:right w:val="none" w:sz="0" w:space="0" w:color="auto"/>
          </w:divBdr>
        </w:div>
        <w:div w:id="2096441743">
          <w:marLeft w:val="0"/>
          <w:marRight w:val="0"/>
          <w:marTop w:val="0"/>
          <w:marBottom w:val="0"/>
          <w:divBdr>
            <w:top w:val="none" w:sz="0" w:space="0" w:color="auto"/>
            <w:left w:val="none" w:sz="0" w:space="0" w:color="auto"/>
            <w:bottom w:val="none" w:sz="0" w:space="0" w:color="auto"/>
            <w:right w:val="none" w:sz="0" w:space="0" w:color="auto"/>
          </w:divBdr>
        </w:div>
        <w:div w:id="1513957969">
          <w:marLeft w:val="0"/>
          <w:marRight w:val="0"/>
          <w:marTop w:val="0"/>
          <w:marBottom w:val="0"/>
          <w:divBdr>
            <w:top w:val="none" w:sz="0" w:space="0" w:color="auto"/>
            <w:left w:val="none" w:sz="0" w:space="0" w:color="auto"/>
            <w:bottom w:val="none" w:sz="0" w:space="0" w:color="auto"/>
            <w:right w:val="none" w:sz="0" w:space="0" w:color="auto"/>
          </w:divBdr>
        </w:div>
      </w:divsChild>
    </w:div>
    <w:div w:id="100809529">
      <w:bodyDiv w:val="1"/>
      <w:marLeft w:val="0"/>
      <w:marRight w:val="0"/>
      <w:marTop w:val="0"/>
      <w:marBottom w:val="0"/>
      <w:divBdr>
        <w:top w:val="none" w:sz="0" w:space="0" w:color="auto"/>
        <w:left w:val="none" w:sz="0" w:space="0" w:color="auto"/>
        <w:bottom w:val="none" w:sz="0" w:space="0" w:color="auto"/>
        <w:right w:val="none" w:sz="0" w:space="0" w:color="auto"/>
      </w:divBdr>
      <w:divsChild>
        <w:div w:id="277297827">
          <w:marLeft w:val="0"/>
          <w:marRight w:val="0"/>
          <w:marTop w:val="0"/>
          <w:marBottom w:val="0"/>
          <w:divBdr>
            <w:top w:val="none" w:sz="0" w:space="0" w:color="auto"/>
            <w:left w:val="none" w:sz="0" w:space="0" w:color="auto"/>
            <w:bottom w:val="none" w:sz="0" w:space="0" w:color="auto"/>
            <w:right w:val="none" w:sz="0" w:space="0" w:color="auto"/>
          </w:divBdr>
        </w:div>
        <w:div w:id="719868033">
          <w:marLeft w:val="0"/>
          <w:marRight w:val="0"/>
          <w:marTop w:val="0"/>
          <w:marBottom w:val="0"/>
          <w:divBdr>
            <w:top w:val="none" w:sz="0" w:space="0" w:color="auto"/>
            <w:left w:val="none" w:sz="0" w:space="0" w:color="auto"/>
            <w:bottom w:val="none" w:sz="0" w:space="0" w:color="auto"/>
            <w:right w:val="none" w:sz="0" w:space="0" w:color="auto"/>
          </w:divBdr>
        </w:div>
        <w:div w:id="159808478">
          <w:marLeft w:val="0"/>
          <w:marRight w:val="0"/>
          <w:marTop w:val="0"/>
          <w:marBottom w:val="0"/>
          <w:divBdr>
            <w:top w:val="none" w:sz="0" w:space="0" w:color="auto"/>
            <w:left w:val="none" w:sz="0" w:space="0" w:color="auto"/>
            <w:bottom w:val="none" w:sz="0" w:space="0" w:color="auto"/>
            <w:right w:val="none" w:sz="0" w:space="0" w:color="auto"/>
          </w:divBdr>
        </w:div>
        <w:div w:id="628365123">
          <w:marLeft w:val="0"/>
          <w:marRight w:val="0"/>
          <w:marTop w:val="0"/>
          <w:marBottom w:val="0"/>
          <w:divBdr>
            <w:top w:val="none" w:sz="0" w:space="0" w:color="auto"/>
            <w:left w:val="none" w:sz="0" w:space="0" w:color="auto"/>
            <w:bottom w:val="none" w:sz="0" w:space="0" w:color="auto"/>
            <w:right w:val="none" w:sz="0" w:space="0" w:color="auto"/>
          </w:divBdr>
        </w:div>
        <w:div w:id="2052725364">
          <w:marLeft w:val="0"/>
          <w:marRight w:val="0"/>
          <w:marTop w:val="0"/>
          <w:marBottom w:val="0"/>
          <w:divBdr>
            <w:top w:val="none" w:sz="0" w:space="0" w:color="auto"/>
            <w:left w:val="none" w:sz="0" w:space="0" w:color="auto"/>
            <w:bottom w:val="none" w:sz="0" w:space="0" w:color="auto"/>
            <w:right w:val="none" w:sz="0" w:space="0" w:color="auto"/>
          </w:divBdr>
        </w:div>
        <w:div w:id="1823738751">
          <w:marLeft w:val="0"/>
          <w:marRight w:val="0"/>
          <w:marTop w:val="0"/>
          <w:marBottom w:val="0"/>
          <w:divBdr>
            <w:top w:val="none" w:sz="0" w:space="0" w:color="auto"/>
            <w:left w:val="none" w:sz="0" w:space="0" w:color="auto"/>
            <w:bottom w:val="none" w:sz="0" w:space="0" w:color="auto"/>
            <w:right w:val="none" w:sz="0" w:space="0" w:color="auto"/>
          </w:divBdr>
        </w:div>
        <w:div w:id="36205436">
          <w:marLeft w:val="0"/>
          <w:marRight w:val="0"/>
          <w:marTop w:val="0"/>
          <w:marBottom w:val="0"/>
          <w:divBdr>
            <w:top w:val="none" w:sz="0" w:space="0" w:color="auto"/>
            <w:left w:val="none" w:sz="0" w:space="0" w:color="auto"/>
            <w:bottom w:val="none" w:sz="0" w:space="0" w:color="auto"/>
            <w:right w:val="none" w:sz="0" w:space="0" w:color="auto"/>
          </w:divBdr>
        </w:div>
        <w:div w:id="390621662">
          <w:marLeft w:val="0"/>
          <w:marRight w:val="0"/>
          <w:marTop w:val="0"/>
          <w:marBottom w:val="0"/>
          <w:divBdr>
            <w:top w:val="none" w:sz="0" w:space="0" w:color="auto"/>
            <w:left w:val="none" w:sz="0" w:space="0" w:color="auto"/>
            <w:bottom w:val="none" w:sz="0" w:space="0" w:color="auto"/>
            <w:right w:val="none" w:sz="0" w:space="0" w:color="auto"/>
          </w:divBdr>
        </w:div>
        <w:div w:id="466893776">
          <w:marLeft w:val="0"/>
          <w:marRight w:val="0"/>
          <w:marTop w:val="0"/>
          <w:marBottom w:val="0"/>
          <w:divBdr>
            <w:top w:val="none" w:sz="0" w:space="0" w:color="auto"/>
            <w:left w:val="none" w:sz="0" w:space="0" w:color="auto"/>
            <w:bottom w:val="none" w:sz="0" w:space="0" w:color="auto"/>
            <w:right w:val="none" w:sz="0" w:space="0" w:color="auto"/>
          </w:divBdr>
        </w:div>
        <w:div w:id="607393201">
          <w:marLeft w:val="0"/>
          <w:marRight w:val="0"/>
          <w:marTop w:val="0"/>
          <w:marBottom w:val="0"/>
          <w:divBdr>
            <w:top w:val="none" w:sz="0" w:space="0" w:color="auto"/>
            <w:left w:val="none" w:sz="0" w:space="0" w:color="auto"/>
            <w:bottom w:val="none" w:sz="0" w:space="0" w:color="auto"/>
            <w:right w:val="none" w:sz="0" w:space="0" w:color="auto"/>
          </w:divBdr>
        </w:div>
        <w:div w:id="1113478907">
          <w:marLeft w:val="0"/>
          <w:marRight w:val="0"/>
          <w:marTop w:val="0"/>
          <w:marBottom w:val="0"/>
          <w:divBdr>
            <w:top w:val="none" w:sz="0" w:space="0" w:color="auto"/>
            <w:left w:val="none" w:sz="0" w:space="0" w:color="auto"/>
            <w:bottom w:val="none" w:sz="0" w:space="0" w:color="auto"/>
            <w:right w:val="none" w:sz="0" w:space="0" w:color="auto"/>
          </w:divBdr>
        </w:div>
        <w:div w:id="70472054">
          <w:marLeft w:val="0"/>
          <w:marRight w:val="0"/>
          <w:marTop w:val="0"/>
          <w:marBottom w:val="0"/>
          <w:divBdr>
            <w:top w:val="none" w:sz="0" w:space="0" w:color="auto"/>
            <w:left w:val="none" w:sz="0" w:space="0" w:color="auto"/>
            <w:bottom w:val="none" w:sz="0" w:space="0" w:color="auto"/>
            <w:right w:val="none" w:sz="0" w:space="0" w:color="auto"/>
          </w:divBdr>
        </w:div>
        <w:div w:id="1056586205">
          <w:marLeft w:val="0"/>
          <w:marRight w:val="0"/>
          <w:marTop w:val="0"/>
          <w:marBottom w:val="0"/>
          <w:divBdr>
            <w:top w:val="none" w:sz="0" w:space="0" w:color="auto"/>
            <w:left w:val="none" w:sz="0" w:space="0" w:color="auto"/>
            <w:bottom w:val="none" w:sz="0" w:space="0" w:color="auto"/>
            <w:right w:val="none" w:sz="0" w:space="0" w:color="auto"/>
          </w:divBdr>
        </w:div>
        <w:div w:id="1516575695">
          <w:marLeft w:val="0"/>
          <w:marRight w:val="0"/>
          <w:marTop w:val="0"/>
          <w:marBottom w:val="0"/>
          <w:divBdr>
            <w:top w:val="none" w:sz="0" w:space="0" w:color="auto"/>
            <w:left w:val="none" w:sz="0" w:space="0" w:color="auto"/>
            <w:bottom w:val="none" w:sz="0" w:space="0" w:color="auto"/>
            <w:right w:val="none" w:sz="0" w:space="0" w:color="auto"/>
          </w:divBdr>
        </w:div>
        <w:div w:id="1680693712">
          <w:marLeft w:val="0"/>
          <w:marRight w:val="0"/>
          <w:marTop w:val="0"/>
          <w:marBottom w:val="0"/>
          <w:divBdr>
            <w:top w:val="none" w:sz="0" w:space="0" w:color="auto"/>
            <w:left w:val="none" w:sz="0" w:space="0" w:color="auto"/>
            <w:bottom w:val="none" w:sz="0" w:space="0" w:color="auto"/>
            <w:right w:val="none" w:sz="0" w:space="0" w:color="auto"/>
          </w:divBdr>
        </w:div>
        <w:div w:id="744035686">
          <w:marLeft w:val="0"/>
          <w:marRight w:val="0"/>
          <w:marTop w:val="0"/>
          <w:marBottom w:val="0"/>
          <w:divBdr>
            <w:top w:val="none" w:sz="0" w:space="0" w:color="auto"/>
            <w:left w:val="none" w:sz="0" w:space="0" w:color="auto"/>
            <w:bottom w:val="none" w:sz="0" w:space="0" w:color="auto"/>
            <w:right w:val="none" w:sz="0" w:space="0" w:color="auto"/>
          </w:divBdr>
        </w:div>
      </w:divsChild>
    </w:div>
    <w:div w:id="1220360212">
      <w:bodyDiv w:val="1"/>
      <w:marLeft w:val="0"/>
      <w:marRight w:val="0"/>
      <w:marTop w:val="0"/>
      <w:marBottom w:val="0"/>
      <w:divBdr>
        <w:top w:val="none" w:sz="0" w:space="0" w:color="auto"/>
        <w:left w:val="none" w:sz="0" w:space="0" w:color="auto"/>
        <w:bottom w:val="none" w:sz="0" w:space="0" w:color="auto"/>
        <w:right w:val="none" w:sz="0" w:space="0" w:color="auto"/>
      </w:divBdr>
      <w:divsChild>
        <w:div w:id="321391839">
          <w:marLeft w:val="0"/>
          <w:marRight w:val="0"/>
          <w:marTop w:val="0"/>
          <w:marBottom w:val="0"/>
          <w:divBdr>
            <w:top w:val="none" w:sz="0" w:space="0" w:color="auto"/>
            <w:left w:val="none" w:sz="0" w:space="0" w:color="auto"/>
            <w:bottom w:val="none" w:sz="0" w:space="0" w:color="auto"/>
            <w:right w:val="none" w:sz="0" w:space="0" w:color="auto"/>
          </w:divBdr>
        </w:div>
        <w:div w:id="960380412">
          <w:marLeft w:val="0"/>
          <w:marRight w:val="0"/>
          <w:marTop w:val="0"/>
          <w:marBottom w:val="0"/>
          <w:divBdr>
            <w:top w:val="none" w:sz="0" w:space="0" w:color="auto"/>
            <w:left w:val="none" w:sz="0" w:space="0" w:color="auto"/>
            <w:bottom w:val="none" w:sz="0" w:space="0" w:color="auto"/>
            <w:right w:val="none" w:sz="0" w:space="0" w:color="auto"/>
          </w:divBdr>
        </w:div>
      </w:divsChild>
    </w:div>
    <w:div w:id="1625575999">
      <w:bodyDiv w:val="1"/>
      <w:marLeft w:val="0"/>
      <w:marRight w:val="0"/>
      <w:marTop w:val="0"/>
      <w:marBottom w:val="0"/>
      <w:divBdr>
        <w:top w:val="none" w:sz="0" w:space="0" w:color="auto"/>
        <w:left w:val="none" w:sz="0" w:space="0" w:color="auto"/>
        <w:bottom w:val="none" w:sz="0" w:space="0" w:color="auto"/>
        <w:right w:val="none" w:sz="0" w:space="0" w:color="auto"/>
      </w:divBdr>
    </w:div>
    <w:div w:id="1976446382">
      <w:bodyDiv w:val="1"/>
      <w:marLeft w:val="0"/>
      <w:marRight w:val="0"/>
      <w:marTop w:val="0"/>
      <w:marBottom w:val="0"/>
      <w:divBdr>
        <w:top w:val="none" w:sz="0" w:space="0" w:color="auto"/>
        <w:left w:val="none" w:sz="0" w:space="0" w:color="auto"/>
        <w:bottom w:val="none" w:sz="0" w:space="0" w:color="auto"/>
        <w:right w:val="none" w:sz="0" w:space="0" w:color="auto"/>
      </w:divBdr>
    </w:div>
    <w:div w:id="2022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A145F-7F9D-4B73-AD36-818A71C7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3937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37ème COUPE DIDIER ILLOUZ</vt:lpstr>
    </vt:vector>
  </TitlesOfParts>
  <Company>Racnig Club de France</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37ème COUPE DIDIER ILLOUZ</dc:title>
  <dc:creator>acceuil-rcf</dc:creator>
  <cp:lastModifiedBy>Golf</cp:lastModifiedBy>
  <cp:revision>2</cp:revision>
  <cp:lastPrinted>2020-02-02T08:37:00Z</cp:lastPrinted>
  <dcterms:created xsi:type="dcterms:W3CDTF">2021-06-15T15:01:00Z</dcterms:created>
  <dcterms:modified xsi:type="dcterms:W3CDTF">2021-06-15T15:01:00Z</dcterms:modified>
</cp:coreProperties>
</file>